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GRAMATYKA
Strona bierna – formy i zastosowanie; Tryb rozkazujący; Drugi okres warunkowy; Czasownik modalny might. Podsumowanie materiału gramatycznego.
SŁOWNICTWO/TEMATYKA
Czasowniki – Past Participle; Nakazy; Kolokacje wyrazowe; Wyrażenia grzecznościowe; Czasowniki złożone. Przysłówki; Słowotwórstwo – tworzenie rzeczowników, czasowników i przymiotników; Słownictwo używane w listach; Często mylone słowa (false friends); Czasowniki tell, say; Pożegnania.
TEMATYKA TECHNICZNA
Utrzymanie ruchu: niewielkie uszkodzenia, najczęstsze problemy, prace do wykonania;
Rozwiązywanie problemów: problemy pracownicze, problemy techniczne, problemy w biurze;
Bezpieczeństwo i higiena pracy: hałas, znaki ostrzegawcze, niebezpieczeństwa, zabezpieczenie maszyn;
Spawy ochrony środowiska: recykling, produkty przyjazne dla środowiska, zużycie energii.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przetłumaczyć treść tekstu.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 potrafi analizować treść tekstu.					</w:t>
      </w:r>
    </w:p>
    <w:p>
      <w:pPr>
        <w:spacing w:before="60"/>
      </w:pPr>
      <w:r>
        <w:rPr/>
        <w:t xml:space="preserve">Weryfikacja: </w:t>
      </w:r>
    </w:p>
    <w:p>
      <w:pPr>
        <w:spacing w:before="20" w:after="190"/>
      </w:pPr>
      <w:r>
        <w:rPr/>
        <w:t xml:space="preserve">Wypełnianie formularzy, pisanie prostych tekstów w oparciu o zadane pytania; syntetyzowanie fragmentów tekstu (dobór nagłówków); wyszukiwanie szczegółów w treści tekstu. Rozwiązywanie testów leksyklano-gramatycznych.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na zajęciach; odpowiadanie na pytania lektora; wypowiadanie się na zadany temat na  zajęciach: ćwiczenie krótkiej wypowiedzi sterowanej.  Analiza modelowych tekstów: poznawanie typowych zwrotów i struktury tekstu na zajęciach. Tw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2026-05-06T17:09:08+02:00</dcterms:created>
  <dcterms:modified xsi:type="dcterms:W3CDTF">2026-05-06T17:09:08+02:00</dcterms:modified>
</cp:coreProperties>
</file>

<file path=docProps/custom.xml><?xml version="1.0" encoding="utf-8"?>
<Properties xmlns="http://schemas.openxmlformats.org/officeDocument/2006/custom-properties" xmlns:vt="http://schemas.openxmlformats.org/officeDocument/2006/docPropsVTypes"/>
</file>