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/ Alina Kusińska 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WS1A_11/02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- 5, przygotowanie do kolokwium - 5, razem - 25;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Razem 15 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przez studenta umiejętności rozumienia procesów i zjawisk oraz interakcji zachodzących w środowisku, mogących mieć skutki w przyszłości, rozbudzenie w studencie świadomości ekologicznej, uświadomienie studentowi znaczenia antropopresji w skali globalnej i konieczności wspólnego działania wszystkich państw na rzecz zrównoważonego rozwoju i ochrony środowiska.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Wprowadzenie, cel i zakres przedmiotu. Definicja pojęć: „środowisko i jego elementy”; W2 - Człowiek a środowisko. Zasoby przyrody; W3 - Zanieczyszczenie wód, zasady i sposoby ochrony wód przed zanieczyszczeniem; W4 - Zanieczyszczenie powietrza atmosferycznego, zasady i sposoby ochrony powietrza atmosferycznego; W5 -Degradacja gleb i ochrona. Wpływ działalności rolniczej człowieka na środowisko; W6 - Ochrona środowiska przed hałasem, wibracjami i promieniowaniem; W7 - Ochrona zasobów kopalin. W8 - Ochrona żywych zasobów przyrody. Stan środowiska naturalnego a zdrowie człowieka. W9 - Struktury organizacyjne i instytucje w dziedzinie ochrony środowiska w Polsce; W9 - Strategia i polityka państwa w ochronie środowiska w Polsce; W10 - Kontrola stanu środowiska - monitoring, jego organizacja i realizacja. Społeczeństwo a założenia światowej i polskiej polityki ekologicznej (świadomość ekologiczna społeczeństwa polskiego, informacja ekologiczna w kraju, modele kontaktów z opinią publiczną). Integracja Europejska a ochrona środowiska.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pisemnego kolokwium.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Głowiak B., Kempa E., Winnicki T.: Podstawy ochrony środowiska, Wydawnictwo Naukowe PWN, Warszawa 1985; 2. Karaczan Z., Indeka L.: Ochrona środowiska, Agencja Wydawnicza ARIES, Warszawa 1996; 3. Maciak F.: Ochrona i rekultywacja środowiska, Wydawnictwo SGGW, Warszawa 2003; 4. Wiatr I.: Inżynieria ekologiczna, PTIE, Warszawa-Lublin, 1995; 5. Raport PIOŚ, Stan środowiska w Polsce, Biblioteka Monitoringu Środowiska, Warszawa, roczniki bieżące; 6. Dobrzański B., Zawadzki S.: Gleboznawstwo, PWRiL, Warszawa 1995; 7. Zakrzewski S. F.: Podstawy toksykologii środowiska, Wydawnictwo Naukowe PWN, Warszawa 1995; 8. Kowalik P.: Ochrona środowiska glebowego, Wydawnictwo Naukowe PWN, Warszawa 2001; 9. O’Neill P.: Chemia środowiska, Wydawnictwo Naukowe PWN, Warszawa-Wrocław 1998; 10. Żarska B.: Ochrona krajobrazu, Wydawnictwo SGGW, Warszawa 2005.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Ma wiedzę ogólną niezbędną do rozumienia uwarunkowań działalności inżynierskiej dotyczących ochrony środowiska, ma świadomość konieczności stosowania aspektów prawnych w działalności inżynierskiej w zakresie ochrony środowiska.        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obejmujący tematykę wykładów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U11_01: </w:t>
      </w:r>
    </w:p>
    <w:p>
      <w:pPr/>
      <w:r>
        <w:rPr/>
        <w:t xml:space="preserve">Ma przygotowanie i umiejętności wymagane do pracy w środowisku przemysłowym, zna zasady bezpiecznego postępowania z substancjami zagrażającymi środowisku naturalnemu.
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K02_02: </w:t>
      </w:r>
    </w:p>
    <w:p>
      <w:pPr/>
      <w:r>
        <w:rPr/>
        <w:t xml:space="preserve">Ma świadomość i zrozumienie procesów zjawisk i interakcji zachodzących w środowisku naturalnym, mogących mieć skutki w przyszłości. Ma świadomość znaczenia działania na rzecz zrównoważonego rozwoju i ochrony środowiska i związanej z tym odpowiedzialności za podejmowane decyzje.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obejmujący tematykę wykładów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2025-06-18T00:52:10+02:00</dcterms:created>
  <dcterms:modified xsi:type="dcterms:W3CDTF">2025-06-18T00:52:10+02:00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