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techniczne </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CN1A_20</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- 25, przygotowanie do kolokwiów - 30,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przedmiotu jest uzyskanie przez studenta wiedzy i umiejętności w zakresie  awarii w przemyśle chemicznym, ich skutkami i zapobieganiu im.</w:t>
      </w:r>
    </w:p>
    <w:p>
      <w:pPr>
        <w:keepNext w:val="1"/>
        <w:spacing w:after="10"/>
      </w:pPr>
      <w:r>
        <w:rPr>
          <w:b/>
          <w:bCs/>
        </w:rPr>
        <w:t xml:space="preserve">Treści kształcenia: </w:t>
      </w:r>
    </w:p>
    <w:p>
      <w:pPr>
        <w:spacing w:before="20" w:after="190"/>
      </w:pPr>
      <w:r>
        <w:rPr/>
        <w:t xml:space="preserve">W1 - Przyczyny awarii, wypadków i ich skutków.  W2 - Pojęcie ryzyka i analiza ilościowa ryzyka oraz jakościowa i ilościowa analiza bezpieczeństwa procesowego. W3 - Zarządzanie ryzykiem i bezpieczeństwo. W4 - Zapobieganie awariom w przemyśle chemicznym ze szczególnym uwzględnieniem przemysłu rafineryjnego i petrochemicznego (wycieki ropy naftowej i produktów naftowych, transport ropy i produktów m.in. rurociągami). W5- Wymagania dla miejsc zagrożonych wybuchem. W6 - Konwencje międzynarodowe i Dyrektywy UE w zakresie bezpieczeństwa techniczno-chemicznego.</w:t>
      </w:r>
    </w:p>
    <w:p>
      <w:pPr>
        <w:keepNext w:val="1"/>
        <w:spacing w:after="10"/>
      </w:pPr>
      <w:r>
        <w:rPr>
          <w:b/>
          <w:bCs/>
        </w:rPr>
        <w:t xml:space="preserve">Metody oceny: </w:t>
      </w:r>
    </w:p>
    <w:p>
      <w:pPr>
        <w:spacing w:before="20" w:after="190"/>
      </w:pPr>
      <w:r>
        <w:rPr/>
        <w:t xml:space="preserve">Warunkiem zaliczenia przedmiotu jest pozytywna ocena z dwóch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Markowski A., Zapobiegania stratom w przemyśle cz. I, II i III, Wydawnictwo Poltechniki Łódzkiej, Łódź 2000 
1. Surgała J., Ropa naftowa a środowisko, Oficyna Wydawnicza Politechniki Wrocławskiej, Wrocław, 2001
2. Barnier M., Atlas wielkich zagrożeń, WNT, Warszawa, 1995
3. Michałowski W., Trzop S., Budowa rurociągów dalekiego zasięgu, WNT, Warszawa, 1982
4. Ryng M., Bezpieczeństwo techniczne w przemyśle chemicznym. Poradnik, WNT, 1985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W02_01: </w:t>
      </w:r>
    </w:p>
    <w:p>
      <w:pPr/>
      <w:r>
        <w:rPr/>
        <w:t xml:space="preserve">Ma podstawową wiedzę niezbędną do rozumienia przyczyn awarii i wypadków.					</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C1A_W02_01</w:t>
      </w:r>
    </w:p>
    <w:p>
      <w:pPr>
        <w:spacing w:before="20" w:after="190"/>
      </w:pPr>
      <w:r>
        <w:rPr>
          <w:b/>
          <w:bCs/>
        </w:rPr>
        <w:t xml:space="preserve">Powiązane efekty obszarowe: </w:t>
      </w:r>
      <w:r>
        <w:rPr/>
        <w:t xml:space="preserve">T1A_W02</w:t>
      </w:r>
    </w:p>
    <w:p>
      <w:pPr>
        <w:keepNext w:val="1"/>
        <w:spacing w:after="10"/>
      </w:pPr>
      <w:r>
        <w:rPr>
          <w:b/>
          <w:bCs/>
        </w:rPr>
        <w:t xml:space="preserve">Efekt W03_01: </w:t>
      </w:r>
    </w:p>
    <w:p>
      <w:pPr/>
      <w:r>
        <w:rPr/>
        <w:t xml:space="preserve">Ma wiedzę ogólną z zakresu realizacji i kontroli procesu technologicznego; uzyskiwania podstawowych produktów, postępowania z produktami ubocznymi i odpadami; stosowania technologii przyjaznych środowisku.					</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C1A_W03_01</w:t>
      </w:r>
    </w:p>
    <w:p>
      <w:pPr>
        <w:spacing w:before="20" w:after="190"/>
      </w:pPr>
      <w:r>
        <w:rPr>
          <w:b/>
          <w:bCs/>
        </w:rPr>
        <w:t xml:space="preserve">Powiązane efekty obszarowe: </w:t>
      </w:r>
      <w:r>
        <w:rPr/>
        <w:t xml:space="preserve">T1A_W03</w:t>
      </w:r>
    </w:p>
    <w:p>
      <w:pPr>
        <w:keepNext w:val="1"/>
        <w:spacing w:after="10"/>
      </w:pPr>
      <w:r>
        <w:rPr>
          <w:b/>
          <w:bCs/>
        </w:rPr>
        <w:t xml:space="preserve">Efekt W08_02: </w:t>
      </w:r>
    </w:p>
    <w:p>
      <w:pPr/>
      <w:r>
        <w:rPr/>
        <w:t xml:space="preserve">Ma podstawową wiedzę dotyczącą bezpieczeństwa i higieny pracy w technologii chemicznej, w tym szczególnie w technologii przerobu ropy naftowej i technologii tworzyw sztucznych.					</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C1A_W08_02</w:t>
      </w:r>
    </w:p>
    <w:p>
      <w:pPr>
        <w:spacing w:before="20" w:after="190"/>
      </w:pPr>
      <w:r>
        <w:rPr>
          <w:b/>
          <w:bCs/>
        </w:rPr>
        <w:t xml:space="preserve">Powiązane efekty obszarowe: </w:t>
      </w:r>
      <w:r>
        <w:rPr/>
        <w:t xml:space="preserve">T1A_W08</w:t>
      </w:r>
    </w:p>
    <w:p>
      <w:pPr>
        <w:keepNext w:val="1"/>
        <w:spacing w:after="10"/>
      </w:pPr>
      <w:r>
        <w:rPr>
          <w:b/>
          <w:bCs/>
        </w:rPr>
        <w:t xml:space="preserve">Efekt W08_03: </w:t>
      </w:r>
    </w:p>
    <w:p>
      <w:pPr/>
      <w:r>
        <w:rPr/>
        <w:t xml:space="preserve">Ma podstawową wiedzę z zakresu zagrożeń i ryzyka w przemyśle chemicznym, bezpiecznego postępowania oraz zapobiegania wypadkom i awariom, postępowania w przypadku zaistnienia wypadków lub awarii, stosowania międzynarodowych przepisów z zakresu bezpieczeństwa technicznego.				</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C1A_W08_03</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potrafi integrować uzyskane informacje, dokonywać ich interpretacji, a także wyciągać wnioski oraz formułować i uzasadniać opinie.		</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U11_02: </w:t>
      </w:r>
    </w:p>
    <w:p>
      <w:pPr/>
      <w:r>
        <w:rPr/>
        <w:t xml:space="preserve">Stosuje zasady bezpieczeństwa i higieny pracy związane z pracą w przemyśle chemicznym.					</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C1A_U11_02</w:t>
      </w:r>
    </w:p>
    <w:p>
      <w:pPr>
        <w:spacing w:before="20" w:after="190"/>
      </w:pPr>
      <w:r>
        <w:rPr>
          <w:b/>
          <w:bCs/>
        </w:rPr>
        <w:t xml:space="preserve">Powiązane efekty obszarowe: </w:t>
      </w:r>
      <w:r>
        <w:rPr/>
        <w:t xml:space="preserve">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2026-07-09T05:20:34+02:00</dcterms:created>
  <dcterms:modified xsi:type="dcterms:W3CDTF">2026-07-09T05:20:34+02:00</dcterms:modified>
</cp:coreProperties>
</file>

<file path=docProps/custom.xml><?xml version="1.0" encoding="utf-8"?>
<Properties xmlns="http://schemas.openxmlformats.org/officeDocument/2006/custom-properties" xmlns:vt="http://schemas.openxmlformats.org/officeDocument/2006/docPropsVTypes"/>
</file>