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kierunkowy do wyboru B: Catalysis in industrial organic synthesis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inż./Jacek Kijeński / profesor zwyczajny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CS2A_06/03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- 30, zapozananie ze wskazana literaturą  - 5, przygotowanie do zaliczenia - 15; Razem - 50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- 30 h; Razem - 30 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wiedzy, umiejętności i kompetencji społecznych w zakresie katalizatorów stosowanych w przemysłowch procesach syntezy organicznej oraz zjawisk zachodzących na tych katalizatorach.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W-1: Mechanizmy reakcji organicznych zachodzących na powierzchni katalizatorów. W-2: Metody badania powierzchni kataliztorów i okreslanie rekacji zachodzących na ich powierzchni. W-3: Polimeryzacja węglowodów nienasyconych na powierzchni katalizatorów heterogenicznych - reakcje powierzchniowe. W-4: Rodzaje katalizatorów homogenicznych stosowanych w syntezie organicznej. W-5: Typy reakcji organicznych zachodzących wobec katalizatorów homogenicznych.  W-6: Warunki prowadzenia katalitycznych syntez organicznych w zależności od zastosowanego katalizatora. W-7: Struktury katalizatorów.W-8: Katalizatory glinokrzemianowe. W-9: Termodynamika reakcji oragnicznych katalizowanych przez różne katalizatory. W-10: Katalizatory Zieglera-Natty.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Aby uzyskać zaliczenie przedmiotu studencimuszą przystąpić do pisemnego kolokwium zaliczeniowego. Ocena z kolokwium jest oceną z zaliczenia.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Nishimura S., 2001, Handbook of Heterogeneous
Catalytic Hydrogenation for Organic Synthesis,
John Wiley &amp; Sons, New York
2. Olah G. A., Prakash G. K. S., 2004, Carbocation
Chemistry, John Wiley &amp; Sons, New York
3. Horváth I. T., 2003, Encyclopedia of Catalysis, vol.
I - VI, John Wiley &amp; Sons, New York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zmodernizowanego w ramach Zadania 31 i zmodyfikowanego w ramach Zadania 38 Programu Rozwojowego Politechniki Warszawskiej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W02_02: </w:t>
      </w:r>
    </w:p>
    <w:p>
      <w:pPr/>
      <w:r>
        <w:rPr/>
        <w:t xml:space="preserve">Ma wiedzę w zakresie analizy kinetyki procesów katalitycznych.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zaliczenie (W1-10)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C2A_W02_02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</w:t>
      </w:r>
    </w:p>
    <w:p>
      <w:pPr>
        <w:keepNext w:val="1"/>
        <w:spacing w:after="10"/>
      </w:pPr>
      <w:r>
        <w:rPr>
          <w:b/>
          <w:bCs/>
        </w:rPr>
        <w:t xml:space="preserve">Efekt W03_03: </w:t>
      </w:r>
    </w:p>
    <w:p>
      <w:pPr/>
      <w:r>
        <w:rPr/>
        <w:t xml:space="preserve">Ma wiedzę w zakresie stosowania katalizatorów w przemyśle chemicznym.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zaliczenie (W1-10).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C2A_W03_03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</w:t>
      </w:r>
    </w:p>
    <w:p>
      <w:pPr>
        <w:keepNext w:val="1"/>
        <w:spacing w:after="10"/>
      </w:pPr>
      <w:r>
        <w:rPr>
          <w:b/>
          <w:bCs/>
        </w:rPr>
        <w:t xml:space="preserve">Efekt W05_01: </w:t>
      </w:r>
    </w:p>
    <w:p>
      <w:pPr/>
      <w:r>
        <w:rPr/>
        <w:t xml:space="preserve">Ma wiedzę o trendach rozwojowych z zakresu katalizy w przemyśle chemicznym.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zaliczenie (W1-10).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C2A_W05_01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pozyskiwać informacje z literatury, baz danych oraz innch źródeł na temat zagadnień związanych z katalizą w przemyśle chemicznym.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zaliczenie (W1-10).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</w:t>
      </w:r>
    </w:p>
    <w:p>
      <w:pPr>
        <w:keepNext w:val="1"/>
        <w:spacing w:after="10"/>
      </w:pPr>
      <w:r>
        <w:rPr>
          <w:b/>
          <w:bCs/>
        </w:rPr>
        <w:t xml:space="preserve">Efekt U12_01: </w:t>
      </w:r>
    </w:p>
    <w:p>
      <w:pPr/>
      <w:r>
        <w:rPr/>
        <w:t xml:space="preserve">Potrafi ocenić przydatność i możliwość wykorzystania nowych katalizatorów w zakresie przemysłu chemicznego.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zaliczenie (W1-10).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C2A_U12_01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T2A_U12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K01_01: </w:t>
      </w:r>
    </w:p>
    <w:p>
      <w:pPr/>
      <w:r>
        <w:rPr/>
        <w:t xml:space="preserve">Rozumie potrzbę i zna możliwości ciągłego podnoszenia kompetencji zawodowych.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zaliczenie (W1-10).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C2A_K01_01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T2A_K01</w:t>
      </w:r>
    </w:p>
    <w:p>
      <w:pPr>
        <w:keepNext w:val="1"/>
        <w:spacing w:after="10"/>
      </w:pPr>
      <w:r>
        <w:rPr>
          <w:b/>
          <w:bCs/>
        </w:rPr>
        <w:t xml:space="preserve">Efekt K02_02: </w:t>
      </w:r>
    </w:p>
    <w:p>
      <w:pPr/>
      <w:r>
        <w:rPr/>
        <w:t xml:space="preserve">Ma świadomość konieczności przestrzegania praw własności przemysłowej i praw autorskich.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zaliczenie (W1-10).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C2A_K02_02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2026-09-11T14:51:18+02:00</dcterms:created>
  <dcterms:modified xsi:type="dcterms:W3CDTF">2026-09-11T14:51:18+02:00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