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Komunikacja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Mroz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50 godzin, w tym obecność na wykładach - 15 godzin,  przygotowanie do wykładu - 17 godzin, przygotowanie do kolokwium zaliczeniowego -17 godz., kolokwium - 1 godz.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Kl2_W01: </w:t>
      </w:r>
    </w:p>
    <w:p>
      <w:pPr/>
      <w:r>
        <w:rPr/>
        <w:t xml:space="preserve">Posiada podstawową wiedzę na temat nowoczesnych technik o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Kl2_U01: </w:t>
      </w:r>
    </w:p>
    <w:p>
      <w:pPr/>
      <w:r>
        <w:rPr/>
        <w:t xml:space="preserve">Posiada umiejętność komunikacji interpersonalnej w negocjacjach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Kl2_K01: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2026-02-07T07:21:20+01:00</dcterms:created>
  <dcterms:modified xsi:type="dcterms:W3CDTF">2026-02-07T07:21:20+01:00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