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specjalności IP-IZ-GM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Różny w zależności od obieralnego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Eksploatacja maszyn poligraficznych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IP-IZ-GM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2025-06-13T20:34:10+02:00</dcterms:created>
  <dcterms:modified xsi:type="dcterms:W3CDTF">2025-06-13T20:34:10+02:00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