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IP-IDW-PRZAW-4-13Z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132 . Obejmuje:
1) Zajęcia kontaktowe z nauczycielem:
Opracowanie i uzgodnienie programu praktyki – 5 godz.
 Konsultacje i ocena sprawozdania -2 godz.
2) Zajęcia bez kontaktu z nauczycielem (Praca własna studenta):
Obecność na praktyce -120 godz.
Wykonanie sprawozdania -5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dyplomanta z przemysłowym rozwiązaniem zagadnień zbliżonych do tematu wykonywanej przez niego pracy.
Student poznaje także organizację pracy przedsiębiorstwa, systemy zapewnienia jakości, stosowane technologie i  systemy informatyczne oraz park maszynowy.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realizacją zadań wykonywanych w zakładzie przemysłowym i weryfikacja swojego przygotowania  do pracy zawodowej oraz zebranie materiałów do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przedstawia sprawozdanie z praktyki oraz zaświadczenie z podmiotu zewnętrznego o jej odbyciu z opinią i określonym terminem. Pełnomocnik ds. praktyk lub Opiekun praktyk porównuje efekty z wydanym programem i  ocenia merytorycznie praktykę. Szczegóły na: 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http://www.wip.pw.edu.pl/studenci/praktyki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PRZAW_W1: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PK1A_W01, PK1A_W02, PK1A_W03, PK1A_W04, 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T1A_W03, T1A_W02, T1A_W03, 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PRZAW_W2: </w:t>
      </w:r>
    </w:p>
    <w:p>
      <w:pPr/>
      <w:r>
        <w:rPr/>
        <w:t xml:space="preserve">Realizacja zadań wykonywanych w zakładzie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PRZAW_U1: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PRZAW_U2: </w:t>
      </w:r>
    </w:p>
    <w:p>
      <w:pPr/>
      <w:r>
        <w:rPr/>
        <w:t xml:space="preserve">Realizacja zadań wykonywanych w firmie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PK1A_U14, PK1A_U15,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PRZAW_K1: </w:t>
      </w:r>
    </w:p>
    <w:p>
      <w:pPr/>
      <w:r>
        <w:rPr/>
        <w:t xml:space="preserve">Realizacja zadań wykonywanych w zakładzie przemysłowym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dotycząca programu praktyk,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PK1A_K01, 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2026-10-21T20:02:24+02:00</dcterms:created>
  <dcterms:modified xsi:type="dcterms:W3CDTF">2026-10-21T20:02:24+02:00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