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JEZO2_W01: </w:t>
      </w:r>
    </w:p>
    <w:p>
      <w:pPr/>
      <w:r>
        <w:rPr/>
        <w:t xml:space="preserve">Ma uporządkowaną znajomość struktur gramatycznych i słownictwa dotyczących rozumienia i tworzenia różnych rodzajów tekstów pisanych i mówionych, formalnych i nieformalnych, zarówno ogólnych jak ze swojej dziedziny.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JEZO2_U01: </w:t>
      </w:r>
    </w:p>
    <w:p>
      <w:pPr/>
      <w:r>
        <w:rPr/>
        <w:t xml:space="preserve">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2026-10-21T16:17:02+02:00</dcterms:created>
  <dcterms:modified xsi:type="dcterms:W3CDTF">2026-10-21T16:17:02+02:00</dcterms:modified>
</cp:coreProperties>
</file>

<file path=docProps/custom.xml><?xml version="1.0" encoding="utf-8"?>
<Properties xmlns="http://schemas.openxmlformats.org/officeDocument/2006/custom-properties" xmlns:vt="http://schemas.openxmlformats.org/officeDocument/2006/docPropsVTypes"/>
</file>