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opakowań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IP-IZP-TOPAK-6-10Z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
1) Zajęcia kontaktowe z nauczycielem:
- obecność na wykładach: 20 godz.;
- obecność na zajęciach laboratoryjnych: 10 godz.;
- obecność na zajęciach projektowych: 20 godz.;
- konsultacje: 10 godz.;
Razem: 60 godz.
2) Zajęcia bez kontaktu z nauczycielem (Praca własna studenta):
Przygotowywanie się do wykładów: 10 godz.
2. Przygotowanie do zajęć projektowych: 20 godz.
3. Wykonanie dokumentacji projektowej: 20 godz.
4. Przygotowanie do zajęć laboratoryjnych: 10 godz.
5. Wykonanie sprawozdania z laboratorium: 15 godz.
6. Przygotowanie się do egzaminu: 15 godz. Razem :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Przedmioty, na których bazuje dany przedmiot (prerekwizyty):
-	[IP-IDP-MATPO-5-10Z] Materiałoznawstwo poligraficzne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Technolog pracujący w drukarni musi dysponować wiedzą z zakresu specjalistycznego maszynoznawstwa papierniczego i poligraficznego z uwagi na konieczność programowania procesu produkcyjnego. Obecnie często stosowane są maszyny produkujące zarówno wyroby, jak i wytwory papiernicze. Stąd konieczność znajomości nie tylko urządzeń papierniczych, czy poligraficznych, lecz również papierniczo – poligraficznych tj. bobiniarki, urządzenia do produkcji etykiet samoprzylepnych, tekturnic, urządzeń do produkcji display ów (opakowań gotowych na półkę) i 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2h – Istota współczesnego opakowalnictwa. Klasyfikacja opakowań. Funkcje i definicje opakowań
2h – Przepisy prawne w obszarze opakowań
3h – Opakowania z papieru i tektury, tworzyw sztucznych
3h – Opakowania z metalu. Opakowania szklane
3h – Opakowania drewniane i tkaninowe. Opakowania biodegradowalne
3h – Systemy produkcji opakowań. Systemy pakownia
2h – Znakowanie opakowań. Zdobnictwo opakowań
2h – Ekologiczne aspekty projektowania, produkcji i stosowania opakowań. Gospodarka opakowaniami
Laboratorium:
1h – Szkolenie BHP, organizacja zajęć, system oceniania
3h – Badanie deformacji nadruku fleksograficznego na opakowaniach z tworzyw sztucznych
3h – Badanie wytrzymałości spoiny zgrzewanej
3h – Dobór materiału opakowaniowego do projektu opakowania z punktu widzenia barierowości, wytrzymałości, ekologiczności i ekonomii
Ćwiczenia projektowe:
6h – Opracowanie projektu konstrukcji 2x opakowań
3h – Opracowanie projektu wykrojnika
3h – Wykonanie prototypu opakowania
3h - Projekt opakowania transportowego z tektury falistej oraz projekt paletyzacji
3h - Ocena jakości opracowanego opakowania z punktu widzenia technicznego oraz właściwości marketingowych opracowanego opakowania.
2h – Odpracowanie zaległych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pisemny; ćwiczenia laboratoryjne – zaliczenie na podstawie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Publikacje:
1.	Opakowania żywności Praca zbiorowa pod red. Czerniawskiego B., Michniewicza J. Wyd. Agro Food Technology Czeladź 1998
2.	Lisinska – Kuśnierz M. Ucherek M. Podstawy opakowalnictwa. Wyd. AE Poznań 2004
3.	Lisinska – Kuśnierz M. Ucherek M. Opakowania w ochronie konsumenta. Wyd. AE Poznań 2006
4.	Lisinska – Kuśnierz M. Ucherek M. Współczesne opakowania. Wyd. AE Poznań 2003
5.	Szymczak J. Ankiel – Homa M. Opakowania jednostkowe w działaniach marketingowych. Wyd. AE Poznań 2007
6.	Hieronim Kubera „Technologia opraw i opakowań”, wyd. 2003r
7.	Stanisław Stachowicz „Technologia opraw i opakowań”, wyd 1995r. Stanisław Stachowicz „Technologia opraw i opakowań” 2000r.
Normy:
1.	Polska Norma PN-O-79401, „Opakowania jednostkowe tekturowe. Pudełka”
2.	Polska Norma PN-O-79402, „Opakowania transportowe tekturowe. Pudła”
3.	PN-89/P-50801 Opakowania transportowe tekturowe. Podstawowe formy konstrukcyjne. Symbole.
4.	PN-89/P-50802 Opakowania transportowe tekturowe. Podstawowe formy konstrukcje wyposażenia pudeł. Symbole. 
5.	PN-89/P-50803 Opakowania jednostkowe papierowe i tekturowe. Podstawowe formy konstrukcyjne. Symbole.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TOPAK_W1: </w:t>
      </w:r>
    </w:p>
    <w:p>
      <w:pPr/>
      <w:r>
        <w:rPr/>
        <w:t xml:space="preserve">Nabywa wiedzę z zakresu doboru materiałów w zależności od rodzaju opakowania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TOPAK_W2: </w:t>
      </w:r>
    </w:p>
    <w:p>
      <w:pPr/>
      <w:r>
        <w:rPr/>
        <w:t xml:space="preserve">Nabywa wiedzę o właściwościach materiałów stosowanych w produkcji opakowań oraz systemów pakowania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TOPAK_W3: </w:t>
      </w:r>
    </w:p>
    <w:p>
      <w:pPr/>
      <w:r>
        <w:rPr/>
        <w:t xml:space="preserve">Posiada podstawową wiedzę z zakresu ekologicznych aspektów projektowania, produkcji i stosowania opakowań, gospodarki opakowaniami. Posiada podstawową wiedzę dot. obowiązujących przepisów prawnych w obszarze opakowań.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TOPAK_U2: </w:t>
      </w:r>
    </w:p>
    <w:p>
      <w:pPr/>
      <w:r>
        <w:rPr/>
        <w:t xml:space="preserve">Student potrafi planować i przeprowadzać eksperymenty, w tym pomiary z zakresu poligrafii, interpretować uzyskane wyniki i wyciągać wnioski.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TOPAK_U3: </w:t>
      </w:r>
    </w:p>
    <w:p>
      <w:pPr/>
      <w:r>
        <w:rPr/>
        <w:t xml:space="preserve">Nabywa umiejętność współpracy pomiędzy przemysłem poligraficznym a producentami produktów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TOPAK_U4: </w:t>
      </w:r>
    </w:p>
    <w:p>
      <w:pPr/>
      <w:r>
        <w:rPr/>
        <w:t xml:space="preserve">Umie dobrać materiał opakowaniowy do projektu opakowania z uwzględnieniem aspektu ekonomicznego.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TOPAK_U5: </w:t>
      </w:r>
    </w:p>
    <w:p>
      <w:pPr/>
      <w:r>
        <w:rPr/>
        <w:t xml:space="preserve">Umie dobrać materiał opakowaniowy do projektu opakowania z punktu widzenia barierowości, wytrzymałości, ekologiczności i ekonomii.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T1A_U16</w:t>
      </w:r>
    </w:p>
    <w:p>
      <w:pPr>
        <w:keepNext w:val="1"/>
        <w:spacing w:after="10"/>
      </w:pPr>
      <w:r>
        <w:rPr>
          <w:b/>
          <w:bCs/>
        </w:rPr>
        <w:t xml:space="preserve">Efekt TOPAK_U6: </w:t>
      </w:r>
    </w:p>
    <w:p>
      <w:pPr/>
      <w:r>
        <w:rPr/>
        <w:t xml:space="preserve">Student umie wykonać projekt opakowania transportowego z tektury falistej oraz projekt paletyzacji. Umie przeprowadzić ocenę jakości opracowanego opakowania z punktu widzenia technicznego oraz jego właściwości marketingowych.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TOPAK_U1: </w:t>
      </w:r>
    </w:p>
    <w:p>
      <w:pPr/>
      <w:r>
        <w:rPr/>
        <w:t xml:space="preserve">							Potrafi zaprojektować opakowanie, uwzględniając jego niezbędne kryteria.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TOPAK_K1: </w:t>
      </w:r>
    </w:p>
    <w:p>
      <w:pPr/>
      <w:r>
        <w:rPr/>
        <w:t xml:space="preserve">Umie dobrać materiał opakowaniowy do projektu opakowania z punktu widzenia barierowości, wytrzymałości, ekologiczności i ekonomii. Rozumie zasady prawidłowej gospodarki odpadami i jej wpływu na środowisko.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TOPAK_K2: </w:t>
      </w:r>
    </w:p>
    <w:p>
      <w:pPr/>
      <w:r>
        <w:rPr/>
        <w:t xml:space="preserve">Student umie wykonać projekt opakowania transportowego z tektury falistej oraz projekt paletyzacji. Umie przeprowadzić ocenę jakości opracowanego opakowania z punktu widzenia technicznego oraz jego właściwości marketingowych.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2026-09-30T23:47:53+02:00</dcterms:created>
  <dcterms:modified xsi:type="dcterms:W3CDTF">2026-09-30T23:47:53+02:00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