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Marcin Bajkowski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IP-IZW-GRIN1-5-10Z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135. Obejmuje:
1) Zajęcia kontaktowe z nauczycielem:
obecność na wykładach 10 godz., obecność na ćwiczeniach 20 godz. konsultacje 5 godz.
2) Zajęcia bez kontaktu z nauczycielem:
1. Przygotowanie projektów - 60 godz.
2. Przygotowanie do kolokwium – 20 godz.
3. Przygotowywanie się do ćwiczeń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Oznaczanie chropowatości, tolerancja wymiarów, odchyłek kształtu i położenia; stosowanie elementów normatywnych w konstrukcji, praca z normami.</w:t>
      </w:r>
    </w:p>
    <w:p>
      <w:pPr>
        <w:keepNext w:val="1"/>
        <w:spacing w:after="10"/>
      </w:pPr>
      <w:r>
        <w:rPr>
          <w:b/>
          <w:bCs/>
        </w:rPr>
        <w:t xml:space="preserve">Metody oceny: </w:t>
      </w:r>
    </w:p>
    <w:p>
      <w:pPr>
        <w:spacing w:before="20" w:after="190"/>
      </w:pPr>
      <w:r>
        <w:rPr/>
        <w:t xml:space="preserve">Metody oceny: Zaliczenie przedmiotu następuje po otrzymaniu pozytywnych ocen końcowych z wykładu i projektowania. Zaliczenie wykładu następuje w wyniku przeprowadzanego egzaminu. Na ocenę końcową z projektowania składają się oceny cząstkowe z rysunków wykonywanych samodzielnie przez studenta w trakcie zajęć, oceny z prac domowych i trzech kolokwiów zaliczeniowych.
Ocena końcowa z całości przedmiotu: O=0,5*W+0,5*C
W – ocena końcowa z egzaminu wykładu, C – ocena końcowa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2026-01-14T01:41:50+01:00</dcterms:created>
  <dcterms:modified xsi:type="dcterms:W3CDTF">2026-01-14T01:41:50+01:00</dcterms:modified>
</cp:coreProperties>
</file>

<file path=docProps/custom.xml><?xml version="1.0" encoding="utf-8"?>
<Properties xmlns="http://schemas.openxmlformats.org/officeDocument/2006/custom-properties" xmlns:vt="http://schemas.openxmlformats.org/officeDocument/2006/docPropsVTypes"/>
</file>