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Degradacja Strukturalna Materiałów/ Structural Degradation of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Zagórski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- 15 godz., udział w ćwiczeniach - 15 godz., praca własna studenta i przygotowanie się do prezentacji 20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ćwiczenia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przyczynach zachodzenia degradacji strukturalnej materiałów, zasadach projektowania materiałów pracujących w warunkach degradacji, degradacja w warunkach pełzania, wpływ promieniowania na degradację materiałów, zasady projektowania materiałów pracujących w warunkach degradacji.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definicja i przyczyny zachodzenia degradacji, monitorowanie degradacji, zasady projektowania materiałów pracujących w warunkach degradacji.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aktywności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
M.F. Ashby, D.R.H. Jones, Materiały Inżynierskie 1 i 2, WNT 1997
J.W.Wyrzkowski, J. Sieniawski, E. Pleszakow, Odkształcenie i Pękanie Metali, WNT 1998;
K.J. Kurzydłowski, B. Ralph: The quantitative description of the microstructure of materials, CRC Press, New York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DS_W1: </w:t>
      </w:r>
    </w:p>
    <w:p>
      <w:pPr/>
      <w:r>
        <w:rPr/>
        <w:t xml:space="preserve">Posiada podstawową wiedzę  o przyczynach zachodzenia degradacji strukturalnej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DS_U1: </w:t>
      </w:r>
    </w:p>
    <w:p>
      <w:pPr/>
      <w:r>
        <w:rPr/>
        <w:t xml:space="preserve">Potrafi ocenć  wpływ promieniowania na degradację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2025-07-07T21:45:16+02:00</dcterms:created>
  <dcterms:modified xsi:type="dcterms:W3CDTF">2025-07-07T21:45:16+02:00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