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4/ Foreign Languages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godzin zajęć+60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krótkie prace kontrolne, ocena wypowiedzi ustnych i  prac domowych, prace pisemne, ocena Case Study, testy modułowe. Na zakończenie semestru: 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
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JO_W4_1: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JO_U4_1: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case study, krótkich prac kontrolnych. Na koniec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JO_U4_2: </w:t>
      </w:r>
    </w:p>
    <w:p>
      <w:pPr/>
      <w:r>
        <w:rPr/>
        <w:t xml:space="preserve">Potrafi w miarę płynnie i swobodnie porozumiewać się na tematy fachowe i ogólne, wyrażać swoje opinie i reagować na uwagi rozmówców używając odpowiedniego akcentu, intonacji oraz potrafi wypełnić luki w słownictwie za pomocą omówień. Potrafi przygotować i przedstawić prezentację ustną, dotyczącą szczegółowych zagadnień z zakresu swojego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zakończenie semestru -egzamin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IM_U04, IM_U06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T1A_U04, T1A_U06</w:t>
      </w:r>
    </w:p>
    <w:p>
      <w:pPr>
        <w:keepNext w:val="1"/>
        <w:spacing w:after="10"/>
      </w:pPr>
      <w:r>
        <w:rPr>
          <w:b/>
          <w:bCs/>
        </w:rPr>
        <w:t xml:space="preserve">Efekt JO_U4_3: </w:t>
      </w:r>
    </w:p>
    <w:p>
      <w:pPr/>
      <w:r>
        <w:rPr/>
        <w:t xml:space="preserve">Potrafi , czytając teksty fachowe, pozyskać informacje z literatury, bazy danych oraz innych źródeł w zakresie swojego kierunku studiów; potrafi integrować uzyskane informacje oraz dokonać ich interpretacji i krytycznej oceny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IM_U03, IM_U06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JO_U4_4: </w:t>
      </w:r>
    </w:p>
    <w:p>
      <w:pPr/>
      <w:r>
        <w:rPr/>
        <w:t xml:space="preserve">Rozwija poprzez pracę własną w domu nabytą w trakcie zajęć wiedzę i umiejętności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JO_K4_1: </w:t>
      </w:r>
    </w:p>
    <w:p>
      <w:pPr/>
      <w:r>
        <w:rPr/>
        <w:t xml:space="preserve">Razem z innymi uczestnikami zajęć potrafi prowadzić dyskusję na zadany temat, odtwarzać sytuacje z życia codziennego i zawodowego.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Obserwacja i ocena umiejętności i aktywności studenta w trakcie zajęć. Ocena prac domowych. Ocena pr: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JO_K4_2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2026-10-03T04:56:17+02:00</dcterms:created>
  <dcterms:modified xsi:type="dcterms:W3CDTF">2026-10-03T04:56:17+02:00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