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energetyki/ Materials for power industry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Łukasz Ciupiński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kolokwium - 1 godz., przygotowanie do kolokwium - 10 godz., 10 godzin konsultacji, razem: 51 godz. = 2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(wykład - 30 godz., kolokwium - 1 godz., konsultacji - 10 godz., razem: 41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- obróbka cieplna, Materiały półprzewodnikowe, Fizyka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wymaganiami stawianymi materiałom do zastosowań w systemach energetyki jądrowej oraz kluczowymi materiałami wykorzystywanymi w tych technologiach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przedstawienie najważniejszych technologii wytwarzania energii; przedstawienie czynników warunkujących dobór materiałów na elementy konstrukcji reaktorów jądrowych rozszczepieniowych i fuzyjnych; omówienie podstawowych materiałów wykorzystywanych w konstrukcji reaktorów; omówienie zjawisk determinujących degradację materiałów konstrukcyjnych w systemach energetyki jądrowej, przedstawienie technologii fotowoltaicznych, budowa ogniw słonecznych, produkcja ogniw, modułów i systemów fotowoltaicznych, przedstawienie technologii termoelektrycznej, budowa generatora termoelektrycznego, omówienie materiałów termoelektrycznych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Concise Encyclopedia of Materials for Energy Systems, Edited By John Martin, Elsevier, 2009
J. Adamczyk, K. Szkaradek Materiały metalowe dla energetyki jądrowej, pub. Politechnika Śląska, Gliwice,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Zna gatunki stali używane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ME_W2: </w:t>
      </w:r>
    </w:p>
    <w:p>
      <w:pPr/>
      <w:r>
        <w:rPr/>
        <w:t xml:space="preserve">Rozumie dlaczego materiały zmieniają swoją strukturę i właściwości po napromieniowaniu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ME_W3: </w:t>
      </w:r>
    </w:p>
    <w:p>
      <w:pPr/>
      <w:r>
        <w:rPr/>
        <w:t xml:space="preserve">zna zasadę działania i budowę ogniw, modułów i systemów fotowoltaicznych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ME_W4: </w:t>
      </w:r>
    </w:p>
    <w:p>
      <w:pPr/>
      <w:r>
        <w:rPr/>
        <w:t xml:space="preserve">zna zasadę działania i budowę generatorów termoelektrycznych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Potrafi dobrać gatunek stali na elementy konstrukcyjne reaktora jądrowego i termojądrowego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ME_U2: </w:t>
      </w:r>
    </w:p>
    <w:p>
      <w:pPr/>
      <w:r>
        <w:rPr/>
        <w:t xml:space="preserve">potrafi zaprojektować moduł fotowoltaiczny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ME_U3: </w:t>
      </w:r>
    </w:p>
    <w:p>
      <w:pPr/>
      <w:r>
        <w:rPr/>
        <w:t xml:space="preserve">potrafi dobrać materiał termoelektryczny na dedykowany zakres temperaturowy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2026-03-24T05:16:24+01:00</dcterms:created>
  <dcterms:modified xsi:type="dcterms:W3CDTF">2026-03-24T05:16:24+01:00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