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PPBiPI</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J.Cieślik: "Przedsiębiorczość dla ambitnych - Jak uruchomić własny biznes", Wyd. Akademickie i Profesjonalne, 2010;
T.H.Byers, R.C. Dorf, A.J.Nelson: "Technology Ventures - From Idea to Enterprise", Mc Graaw Hill, 2011;
T.N.Duening, R.D.Hisrich, M.A.Lechter: Technology Entrepreneurship - Creating, Capturing, and Protecting Value, Elsevier AP, 2010;
G.George, A.J. Bock: "Inventing Entrepreneurs - Technology Innovators and Their Entrepreneurial Journey", Pearson Prentice Hall, 2009;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keepNext w:val="1"/>
        <w:spacing w:after="10"/>
      </w:pPr>
      <w:r>
        <w:rPr>
          <w:b/>
          <w:bCs/>
        </w:rPr>
        <w:t xml:space="preserve">Efekt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IM_W14, IM_W17</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efekty kierunkowe: </w:t>
      </w:r>
      <w:r>
        <w:rPr/>
        <w:t xml:space="preserve">IM_U10, IM_U12</w:t>
      </w:r>
    </w:p>
    <w:p>
      <w:pPr>
        <w:spacing w:before="20" w:after="190"/>
      </w:pPr>
      <w:r>
        <w:rPr>
          <w:b/>
          <w:bCs/>
        </w:rPr>
        <w:t xml:space="preserve">Powiązane efekty obszarowe: </w:t>
      </w:r>
      <w:r>
        <w:rPr/>
        <w:t xml:space="preserve">T1A_U10, T1A_U12</w:t>
      </w:r>
    </w:p>
    <w:p>
      <w:pPr>
        <w:keepNext w:val="1"/>
        <w:spacing w:after="10"/>
      </w:pPr>
      <w:r>
        <w:rPr>
          <w:b/>
          <w:bCs/>
        </w:rPr>
        <w:t xml:space="preserve">Efekt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efekty kierunkowe: </w:t>
      </w:r>
      <w:r>
        <w:rPr/>
        <w:t xml:space="preserve">IM_U07, IM_U10, IM_U12</w:t>
      </w:r>
    </w:p>
    <w:p>
      <w:pPr>
        <w:spacing w:before="20" w:after="190"/>
      </w:pPr>
      <w:r>
        <w:rPr>
          <w:b/>
          <w:bCs/>
        </w:rPr>
        <w:t xml:space="preserve">Powiązane efekty obszarowe: </w:t>
      </w:r>
      <w:r>
        <w:rPr/>
        <w:t xml:space="preserve">T1A_U07, T1A_U10, T1A_U12</w:t>
      </w:r>
    </w:p>
    <w:p>
      <w:pPr>
        <w:keepNext w:val="1"/>
        <w:spacing w:after="10"/>
      </w:pPr>
      <w:r>
        <w:rPr>
          <w:b/>
          <w:bCs/>
        </w:rPr>
        <w:t xml:space="preserve">Efekt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efekty kierunkowe: </w:t>
      </w:r>
      <w:r>
        <w:rPr/>
        <w:t xml:space="preserve">IM_U05</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IM_K03, IM_K04, IM_K06</w:t>
      </w:r>
    </w:p>
    <w:p>
      <w:pPr>
        <w:spacing w:before="20" w:after="190"/>
      </w:pPr>
      <w:r>
        <w:rPr>
          <w:b/>
          <w:bCs/>
        </w:rPr>
        <w:t xml:space="preserve">Powiązane efekty obszarowe: </w:t>
      </w:r>
      <w:r>
        <w:rPr/>
        <w:t xml:space="preserve">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2026-10-01T21:36:09+02:00</dcterms:created>
  <dcterms:modified xsi:type="dcterms:W3CDTF">2026-10-01T21:36:09+02:00</dcterms:modified>
</cp:coreProperties>
</file>

<file path=docProps/custom.xml><?xml version="1.0" encoding="utf-8"?>
<Properties xmlns="http://schemas.openxmlformats.org/officeDocument/2006/custom-properties" xmlns:vt="http://schemas.openxmlformats.org/officeDocument/2006/docPropsVTypes"/>
</file>