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regionalna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Krzętowska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FG 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tym: 30 h - wykładu, 6 h - konsultacje, 6 h - kolokwia poprawkowe, 20 h - przygotowanie do kolokwiów, 13 h - przygotowanie do zajęć w tym zapoznanie z literaturą.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1,2 ECTS - wykłady                         
II. 0,24 ECTS - konsultacje, 0,24 ECTS - kolokwia poprawkowe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Makro i mikroekonomia w zakresie podstawowym.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znaczeniem i  podstawowymi problemami gospodarki regionalnej we współczesnym państwie  oraz  z organizacją, formami  i zasadami finansowymi prowadzenia regionalnej polityki rozwoju gospodarczego.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W.1. Globalizacja a regionalizacja. Istota globalizacji i regionalizacji,  kryteria regionalizacji                                                                                                                                               W.2. Gospodarka regionalna. Podmioty gospodarki regionalnej, cele gospodarki i polityki regionalnej, zasady polityki regionalnej, instrumenty polityki regionalnej i lokalnej                                                                             W.3.  Rozwój regionalny. Pojęcie i czynniki  rozwoju regionalnego,                                                                                                                                                                                    W.4.  Samorząd terytorialny i jego rola w rozwoju regionalnym.  Samorząd terytorialny w systemie władzy publicznej. Zadania jednostek samorządu terytorialnego,  zasady gospodarki finansowej jednostek samorządu terytorialnego                                                                                                                                                                                         W.5.  Konkurencyjność regionów. Pojęcie i znaczenie konkurencyjności regionów, mierniki konkurencyjności regionów, metody oceny atrakcyjności inwestycyjnej regionów, ocena atrakcyjności inwestycyjnej województw i podregionów                                                                                                                                                                                        W.6.  Zarządzanie gospodarką regionalna.  Pojęcie i funkcje strategii, strategie rozwoju regionalnego, metody opracowywania strategii rozwoju regionalnego i lokalnego, marketing terytorialny                                                                                                                                                                                                                                                    W.7.  Polityka regionalna UE. Cele polityki regionalnej UE,  programy i finansowanie europejskiej polityki regionalnej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Metody oceny związane z zaliczeniem przedmiotu:                                                                                                                                                                                                                                                     uzyskanie pozytywnej oceny z dwóch kolokwiów pisemnych                                                                                                                                        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   
Podstawowa:                                                                                                                                                                                                                                                         Gospodarka regionalna i lokalna, red. Z. Strzelecki, WN PWN, Warszawa 2008,                                                                                                                                                             Pietrzak I, Polityka regionalna UE i regiony w państwach członkowskich, WN PWN, Warszawa  2004                                                                                                                             Region i jego rozwój w warunkach globalizacji, CeDeWu, Warszawa 2007                                                                                                                                                                 Samorząd terytorialny w procesie rozwoju regionalnego, red. W. Kosiedowski, TNOiK, Toruń 2005, 
Uzupełniająca:                                                                                                                                                                                                                                                             Narodowa Strategia Rozwoju Regionalnego 2007-2013,                                                                                                                                                                                            Rozwój regionalny i globalny we współczesnej gospodarce światowej, red.naukowa J.Rymarczyk, Wrocław 2005,                                                                                               Materiały zamieszczone na stronach internetowych: www.europa.eu, www.mrr.gov..pl w zakresie tematyki wykładu 
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na temat relacji między krajową i unijną polityką regionalną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I, II - opisowe i testowe.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i rozumie zasady polityki regionalnej UE i jej  konsekwencje dla krajowej polityki regionalnej.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- opisowe i testowe.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</w:t>
      </w:r>
    </w:p>
    <w:p>
      <w:pPr>
        <w:keepNext w:val="1"/>
        <w:spacing w:after="10"/>
      </w:pPr>
      <w:r>
        <w:rPr>
          <w:b/>
          <w:bCs/>
        </w:rPr>
        <w:t xml:space="preserve">Efekt W12: </w:t>
      </w:r>
    </w:p>
    <w:p>
      <w:pPr/>
      <w:r>
        <w:rPr/>
        <w:t xml:space="preserve">Ma wiedzę dotyczącą wpływu państwa na kształtowanie polityki regionalnej.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- opisowe i testowe.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i rozumie relacje zachodzące w gospodarce globalnej, regionalnej i lokalnej.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- opisowe i testowe.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U16: </w:t>
      </w:r>
    </w:p>
    <w:p>
      <w:pPr/>
      <w:r>
        <w:rPr/>
        <w:t xml:space="preserve">Jest w stanie wyciągnąć praktyczne wnioski z realizowanej polityki regionalnej i zaproponować zmiany w jej strategii.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Potrafi interpretować zjawiska i procesy zachodzące w zakresie gospodarki regionalnej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2026-09-30T16:17:07+02:00</dcterms:created>
  <dcterms:modified xsi:type="dcterms:W3CDTF">2026-09-30T16:17:07+02:00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