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Elementary to Intermediate General German</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KO1-2.1</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60 h - ćwiczenia, 20 h - przygotowanie do zajęć w tym zapoznanie z literaturą, 8 h - przygotowanie do kolokwiów, 10 h - przygotowanie pracy, 2 h -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 ćwiczenia 
0,08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podstawowa na poziomie A1/A2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
</w:t>
      </w:r>
    </w:p>
    <w:p>
      <w:pPr>
        <w:keepNext w:val="1"/>
        <w:spacing w:after="10"/>
      </w:pPr>
      <w:r>
        <w:rPr>
          <w:b/>
          <w:bCs/>
        </w:rPr>
        <w:t xml:space="preserve">Treści kształcenia: </w:t>
      </w:r>
    </w:p>
    <w:p>
      <w:pPr>
        <w:spacing w:before="20" w:after="190"/>
      </w:pPr>
      <w:r>
        <w:rPr/>
        <w:t xml:space="preserve">Semestr I
Tematyka:
- języki obce: sposoby uczenia się, wielojęzyczność,
- życie rodzinne:  stopnie pokrewieństwa, wzajemne relacje,
- wolny czas, aktywne formy wypoczynku,
- mass media, nowoczesne technologie informacyjne,
- życie kulturalne: kino, teatr, filharmonia,
- kulinaria: kuchnia niemiecka/polska,  nawyki żywieniowe, zdrowy styl życia,
- życie w mieście/na wsi: pozytywy, negatywy
Zagadnienia gramatyczne:
- odmiana czasownika (powtórzenie): czasowniki nieregularne, rozdzielnie/nierozdzielnie złożone, modalne, tryb rozkazujący,
- czasy przeszłe: Perfekt, Imperfekt,
- czasowniki wymagające dopełnienia w odpowiednim przypadku, rekcja czasownika,
- zdanie złożone współrzędnie, szyk zdania prosty/przestawny
- zdanie dopełnieniowe i zdanie pytające zależne: spójniki dass, ob,
- zdanie okolicznikowe przyczyny: spójniki weil, da, denn
- odmiana rzeczownika: mocna, słaba, nieregularna/mieszana,
- testy i ćwiczenia zbiorcze przygotowujące do egzaminu (poziom A2)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 </w:t>
      </w:r>
    </w:p>
    <w:p>
      <w:pPr/>
      <w:r>
        <w:rPr/>
        <w:t xml:space="preserve">Potrafi korzystać ze wskazanej literatury (krótkie teksty popularnonaukowe). Potrafi analizować treść tekstu. Potrafi czytać ze zrozumieniem nowe teksty w języku niemieckim, popularnonaukowe i z zakresu swojej specjalności.</w:t>
      </w:r>
    </w:p>
    <w:p>
      <w:pPr>
        <w:spacing w:before="60"/>
      </w:pPr>
      <w:r>
        <w:rPr/>
        <w:t xml:space="preserve">Weryfikacja: </w:t>
      </w:r>
    </w:p>
    <w:p>
      <w:pPr>
        <w:spacing w:before="20" w:after="190"/>
      </w:pPr>
      <w:r>
        <w:rPr/>
        <w:t xml:space="preserve">Streszczanie fragmentów tesktu; odpowiedzi na pytania do tekstu; dopasowywanie brakujących fragmentów tekstu; wyszukiwanie szczegółów w treści tekstu.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U18: </w:t>
      </w:r>
    </w:p>
    <w:p>
      <w:pPr/>
      <w:r>
        <w:rPr/>
        <w:t xml:space="preserve">							Potrafi napisać krótki tekst, przedstawiając najważniejsze informacje oraz argumenty za i przeciw. Umie napisać list (e-mail), w którym przedstawia informacje o sobie lub innych, zadaje pytania lub odpowiada na zadane pytania. Potrafi napisać streszczenie tekstu lub raport, uwzględniający wskazane zagadnienia lub najważniejsze informacje.							</w:t>
      </w:r>
    </w:p>
    <w:p>
      <w:pPr>
        <w:spacing w:before="60"/>
      </w:pPr>
      <w:r>
        <w:rPr/>
        <w:t xml:space="preserve">Weryfikacja: </w:t>
      </w:r>
    </w:p>
    <w:p>
      <w:pPr>
        <w:spacing w:before="20" w:after="190"/>
      </w:pPr>
      <w:r>
        <w:rPr/>
        <w:t xml:space="preserve">Analiza modelowych tekstów: poznawanie typowych zwrotów i struktury tekstu (wypracowanie, list, opowiadanie, raport) na zajęciach. Tworzenie własnych form pisemnych w ramach pracy własnej w domu.  Rozwiązywanie testów leksykalno-gramatycznych.</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S1A_U09</w:t>
      </w:r>
    </w:p>
    <w:p>
      <w:pPr>
        <w:keepNext w:val="1"/>
        <w:spacing w:after="10"/>
      </w:pPr>
      <w:r>
        <w:rPr>
          <w:b/>
          <w:bCs/>
        </w:rPr>
        <w:t xml:space="preserve">Efekt U20: </w:t>
      </w:r>
    </w:p>
    <w:p>
      <w:pPr/>
      <w:r>
        <w:rPr/>
        <w:t xml:space="preserve">Potrafi wypowiedzieć się i uczestniczyć w rozmowie na tematy ogólne, podając swoje argumenty, zgadzać się lub nie zgadzać się z rozmówcą. </w:t>
      </w:r>
    </w:p>
    <w:p>
      <w:pPr>
        <w:spacing w:before="60"/>
      </w:pPr>
      <w:r>
        <w:rPr/>
        <w:t xml:space="preserve">Weryfikacja: </w:t>
      </w:r>
    </w:p>
    <w:p>
      <w:pPr>
        <w:spacing w:before="20" w:after="190"/>
      </w:pPr>
      <w:r>
        <w:rPr/>
        <w:t xml:space="preserve">Wypowiadanie się na zadany temat na  zajęciach: ćwiczenie krótkiej spontanicznej wypowiedzi i tworzenie dłuższej przygotowanej wypowiedzi.  </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S1A_U10</w:t>
      </w:r>
    </w:p>
    <w:p>
      <w:pPr>
        <w:keepNext w:val="1"/>
        <w:spacing w:after="10"/>
      </w:pPr>
      <w:r>
        <w:rPr>
          <w:b/>
          <w:bCs/>
        </w:rPr>
        <w:t xml:space="preserve">Efekt U21: </w:t>
      </w:r>
    </w:p>
    <w:p>
      <w:pPr/>
      <w:r>
        <w:rPr/>
        <w:t xml:space="preserve">														Potrafi zrozumieć standardowe wypowiedzi w języku niemieckim,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niemieckojęzycznych.Odpowiadanie na pytania lektora; ćwiczenie krótkiej spontanicznej wypowiedzi i przygotowywanie dłuższej wypowiedzi. Egzamin B2 </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K01: </w:t>
      </w:r>
    </w:p>
    <w:p>
      <w:pPr/>
      <w:r>
        <w:rPr/>
        <w:t xml:space="preserve">Rozumie konieczność kontynuowania nauki języka niemieckiego, w trakcie i po studiach, szczególnie w kierunku swojej specjalności.
							 </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K07: </w:t>
      </w:r>
    </w:p>
    <w:p>
      <w:pPr/>
      <w:r>
        <w:rPr/>
        <w:t xml:space="preserve">Ma wyobrażenie o środowisku typowym dla obszaru języka niemieckiego. Zna przykłady z historii, geografii, kultury i techniki niemieckiego obszaru językowego. Rozumie teksty i wypowiedzi, dotyczące spraw ogólnych i życia codziennego.</w:t>
      </w:r>
    </w:p>
    <w:p>
      <w:pPr>
        <w:spacing w:before="60"/>
      </w:pPr>
      <w:r>
        <w:rPr/>
        <w:t xml:space="preserve">Weryfikacja: </w:t>
      </w:r>
    </w:p>
    <w:p>
      <w:pPr>
        <w:spacing w:before="20" w:after="190"/>
      </w:pPr>
      <w:r>
        <w:rPr/>
        <w:t xml:space="preserve">Odpowiedzi na pytania lektora; zadawnie pytań innemu studentowi; analizowanie tekstów na zajęciach; tworzenie własnej wypowiedzi ustnej i pisemnej.</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2026-09-11T19:49:27+02:00</dcterms:created>
  <dcterms:modified xsi:type="dcterms:W3CDTF">2026-09-11T19:49:27+02:00</dcterms:modified>
</cp:coreProperties>
</file>

<file path=docProps/custom.xml><?xml version="1.0" encoding="utf-8"?>
<Properties xmlns="http://schemas.openxmlformats.org/officeDocument/2006/custom-properties" xmlns:vt="http://schemas.openxmlformats.org/officeDocument/2006/docPropsVTypes"/>
</file>