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M2TIN</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godzin poświęconych na: przyswojenie wiedzy teoretycznej (60 godzin) oraz na rozwijanie umiejętności praktycznych, poprzez rozwiązywanie zadań i przygotowywanie referatów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I i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Definicja i podstawowe własności entropii zmiennej losowej, entropii łącznej wektora losowego, entropii  warunkowej, entropii względnej (odległości Kullbacka-Leiblera) oraz wzajemnej informacji.
Rozkłady prawdopodobieństwa o maksymalnej entropii w danej klasie rozkładów.
 Intensywność entropii procesu stochastycznego  z czasem dyskretnym. Wyznaczanie intensywności entropii procesów stacjonarnych.
Pojęcie zbioru typowego i asymptotyczna własność równomiernego rozkładu.  Zagadnienie bezstratnej kompresji danych. 
Pojęcie źródła informacji  oraz kodu dla źródła informacji. Różne modele źródeł informacji.  Przykłady konstruowania  kodów  dla źródła informacji.  Nierówność Krafta.  Kody optymalne.  Kod Shannona i kod Huffmana.
Pojęcie kanału komunikacyjnego.  Różne modele kanałów komunikacyjnych.  Definicja optymalnego kodu  dla kanału.
 Pojęcie przepustowości kanału komunikacyjnego. Twierdzenie Shannona o kodowaniu dyskretnego kanału oraz łącznym  kodowaniu dyskretnego źródła i kanału. </w:t>
      </w:r>
    </w:p>
    <w:p>
      <w:pPr>
        <w:keepNext w:val="1"/>
        <w:spacing w:after="10"/>
      </w:pPr>
      <w:r>
        <w:rPr>
          <w:b/>
          <w:bCs/>
        </w:rPr>
        <w:t xml:space="preserve">Metody oceny: </w:t>
      </w:r>
    </w:p>
    <w:p>
      <w:pPr>
        <w:spacing w:before="20" w:after="190"/>
      </w:pPr>
      <w:r>
        <w:rPr/>
        <w:t xml:space="preserve">1. Zaliczenie ćwiczeń: Aktywny udział w zajęciach, w tym przygotowanie w domu i rozwiązanie przy tablicy  co najmniej 2 zadań z przygotowanych przeze mnie list z zadaniami. Jest to warunek konieczny dopuszczenia do egzaminu.
2. Egzamin : Egzamin w formie pisemnej : student otrzymuje do rozwiązania 5 zadań.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Cover, J. Thomas „Elements of Information Theory” (Wiley, 1991)
I. Csiszár, J. Körner  „Information Theory” (Academic Press, 1981)
T. Han, K. Kobayashi „Mathematics of Information and Coding” (AMS,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MNI_W10</w:t>
      </w:r>
    </w:p>
    <w:p>
      <w:pPr>
        <w:spacing w:before="20" w:after="190"/>
      </w:pPr>
      <w:r>
        <w:rPr>
          <w:b/>
          <w:bCs/>
        </w:rPr>
        <w:t xml:space="preserve">Powiązane efekty obszarowe: </w:t>
      </w:r>
      <w:r>
        <w:rPr/>
        <w:t xml:space="preserve">X2A_W01, X2A_W03, X2A_W04, X2A_W05</w:t>
      </w:r>
    </w:p>
    <w:p>
      <w:pPr>
        <w:keepNext w:val="1"/>
        <w:spacing w:after="10"/>
      </w:pPr>
      <w:r>
        <w:rPr>
          <w:b/>
          <w:bCs/>
        </w:rPr>
        <w:t xml:space="preserve">Efekt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MNI_W10, MNI_W11</w:t>
      </w:r>
    </w:p>
    <w:p>
      <w:pPr>
        <w:spacing w:before="20" w:after="190"/>
      </w:pPr>
      <w:r>
        <w:rPr>
          <w:b/>
          <w:bCs/>
        </w:rPr>
        <w:t xml:space="preserve">Powiązane efekty obszarowe: </w:t>
      </w:r>
      <w:r>
        <w:rPr/>
        <w:t xml:space="preserve">X2A_W01, X2A_W03, X2A_W04, X2A_W05, X2A_W01</w:t>
      </w:r>
    </w:p>
    <w:p>
      <w:pPr>
        <w:keepNext w:val="1"/>
        <w:spacing w:after="10"/>
      </w:pPr>
      <w:r>
        <w:rPr>
          <w:b/>
          <w:bCs/>
        </w:rPr>
        <w:t xml:space="preserve">Efekt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MNI_W11</w:t>
      </w:r>
    </w:p>
    <w:p>
      <w:pPr>
        <w:spacing w:before="20" w:after="190"/>
      </w:pPr>
      <w:r>
        <w:rPr>
          <w:b/>
          <w:bCs/>
        </w:rPr>
        <w:t xml:space="preserve">Powiązane efekty obszarowe: </w:t>
      </w:r>
      <w:r>
        <w:rPr/>
        <w:t xml:space="preserve">X2A_W01</w:t>
      </w:r>
    </w:p>
    <w:p>
      <w:pPr>
        <w:keepNext w:val="1"/>
        <w:spacing w:after="10"/>
      </w:pPr>
      <w:r>
        <w:rPr>
          <w:b/>
          <w:bCs/>
        </w:rPr>
        <w:t xml:space="preserve">Efekt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MNI_W05, MNI_W10, MNI_W11</w:t>
      </w:r>
    </w:p>
    <w:p>
      <w:pPr>
        <w:spacing w:before="20" w:after="190"/>
      </w:pPr>
      <w:r>
        <w:rPr>
          <w:b/>
          <w:bCs/>
        </w:rPr>
        <w:t xml:space="preserve">Powiązane efekty obszarowe: </w:t>
      </w:r>
      <w:r>
        <w:rPr/>
        <w:t xml:space="preserve">X2A_W01, X2A_W02, X2A_W03, X2A_W04, X2A_W01, X2A_W03, X2A_W04, X2A_W05, X2A_W01</w:t>
      </w:r>
    </w:p>
    <w:p>
      <w:pPr>
        <w:pStyle w:val="Heading3"/>
      </w:pPr>
      <w:bookmarkStart w:id="3" w:name="_Toc3"/>
      <w:r>
        <w:t>Profil ogólnoakademicki - umiejętności</w:t>
      </w:r>
      <w:bookmarkEnd w:id="3"/>
    </w:p>
    <w:p>
      <w:pPr>
        <w:keepNext w:val="1"/>
        <w:spacing w:after="10"/>
      </w:pPr>
      <w:r>
        <w:rPr>
          <w:b/>
          <w:bCs/>
        </w:rPr>
        <w:t xml:space="preserve">Efekt TIN_U01: </w:t>
      </w:r>
    </w:p>
    <w:p>
      <w:pPr/>
      <w:r>
        <w:rPr/>
        <w:t xml:space="preserve">umie posługiwać się podstawowymi pojęciami teorii informacji oraz je interpretować, </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MNI_U14</w:t>
      </w:r>
    </w:p>
    <w:p>
      <w:pPr>
        <w:spacing w:before="20" w:after="190"/>
      </w:pPr>
      <w:r>
        <w:rPr>
          <w:b/>
          <w:bCs/>
        </w:rPr>
        <w:t xml:space="preserve">Powiązane efekty obszarowe: </w:t>
      </w:r>
      <w:r>
        <w:rPr/>
        <w:t xml:space="preserve">X2A_U04</w:t>
      </w:r>
    </w:p>
    <w:p>
      <w:pPr>
        <w:keepNext w:val="1"/>
        <w:spacing w:after="10"/>
      </w:pPr>
      <w:r>
        <w:rPr>
          <w:b/>
          <w:bCs/>
        </w:rPr>
        <w:t xml:space="preserve">Efekt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MNI_U01, MNI_U14, MNI_U15</w:t>
      </w:r>
    </w:p>
    <w:p>
      <w:pPr>
        <w:spacing w:before="20" w:after="190"/>
      </w:pPr>
      <w:r>
        <w:rPr>
          <w:b/>
          <w:bCs/>
        </w:rPr>
        <w:t xml:space="preserve">Powiązane efekty obszarowe: </w:t>
      </w:r>
      <w:r>
        <w:rPr/>
        <w:t xml:space="preserve">X2A_U08, X2A_U09, X2A_U06, X2A_U04, X2A_U04</w:t>
      </w:r>
    </w:p>
    <w:p>
      <w:pPr>
        <w:keepNext w:val="1"/>
        <w:spacing w:after="10"/>
      </w:pPr>
      <w:r>
        <w:rPr>
          <w:b/>
          <w:bCs/>
        </w:rPr>
        <w:t xml:space="preserve">Efekt TIN_U03: </w:t>
      </w:r>
    </w:p>
    <w:p>
      <w:pPr/>
      <w:r>
        <w:rPr/>
        <w:t xml:space="preserve">umie posługiwać się różnymi modelami źródła informacji i kanału komunikacyjnego, w zadanym modelu potrafi wyznaczyć entropię źródła oraz przepustowość kanału,  </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MNI_U13, MNI_U14, MNI_U15</w:t>
      </w:r>
    </w:p>
    <w:p>
      <w:pPr>
        <w:spacing w:before="20" w:after="190"/>
      </w:pPr>
      <w:r>
        <w:rPr>
          <w:b/>
          <w:bCs/>
        </w:rPr>
        <w:t xml:space="preserve">Powiązane efekty obszarowe: </w:t>
      </w:r>
      <w:r>
        <w:rPr/>
        <w:t xml:space="preserve">X2A_U04, X2A_U04, X2A_U04</w:t>
      </w:r>
    </w:p>
    <w:p>
      <w:pPr>
        <w:keepNext w:val="1"/>
        <w:spacing w:after="10"/>
      </w:pPr>
      <w:r>
        <w:rPr>
          <w:b/>
          <w:bCs/>
        </w:rPr>
        <w:t xml:space="preserve">Efekt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MNI_U07, MNI_U14, MNI_U15</w:t>
      </w:r>
    </w:p>
    <w:p>
      <w:pPr>
        <w:spacing w:before="20" w:after="190"/>
      </w:pPr>
      <w:r>
        <w:rPr>
          <w:b/>
          <w:bCs/>
        </w:rPr>
        <w:t xml:space="preserve">Powiązane efekty obszarowe: </w:t>
      </w:r>
      <w:r>
        <w:rPr/>
        <w:t xml:space="preserve">X2A_U04, X2A_U04, X2A_U04</w:t>
      </w:r>
    </w:p>
    <w:p>
      <w:pPr>
        <w:pStyle w:val="Heading3"/>
      </w:pPr>
      <w:bookmarkStart w:id="4" w:name="_Toc4"/>
      <w:r>
        <w:t>Profil ogólnoakademicki - kompetencje społeczne</w:t>
      </w:r>
      <w:bookmarkEnd w:id="4"/>
    </w:p>
    <w:p>
      <w:pPr>
        <w:keepNext w:val="1"/>
        <w:spacing w:after="10"/>
      </w:pPr>
      <w:r>
        <w:rPr>
          <w:b/>
          <w:bCs/>
        </w:rPr>
        <w:t xml:space="preserve">Efekt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Przygotowanie referatu nt.  konkretnego zagadnienia, przez  grupę  2-3 studentów </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TIN_K02: </w:t>
      </w:r>
    </w:p>
    <w:p>
      <w:pPr/>
      <w:r>
        <w:rPr/>
        <w:t xml:space="preserve">umie negocjować i dochodzić do kompromisu w kwestiach związanych z prowadzeniem projektu;</w:t>
      </w:r>
    </w:p>
    <w:p>
      <w:pPr>
        <w:spacing w:before="60"/>
      </w:pPr>
      <w:r>
        <w:rPr/>
        <w:t xml:space="preserve">Weryfikacja: </w:t>
      </w:r>
    </w:p>
    <w:p>
      <w:pPr>
        <w:spacing w:before="20" w:after="190"/>
      </w:pPr>
      <w:r>
        <w:rPr/>
        <w:t xml:space="preserve">Przygotowanie referatu nt.  konkretnego zagadnienia, przez  grupę  2-3 studentów </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p>
      <w:pPr>
        <w:keepNext w:val="1"/>
        <w:spacing w:after="10"/>
      </w:pPr>
      <w:r>
        <w:rPr>
          <w:b/>
          <w:bCs/>
        </w:rPr>
        <w:t xml:space="preserve">Efekt TIN_K03: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MNI_K03</w:t>
      </w:r>
    </w:p>
    <w:p>
      <w:pPr>
        <w:spacing w:before="20" w:after="190"/>
      </w:pPr>
      <w:r>
        <w:rPr>
          <w:b/>
          <w:bCs/>
        </w:rPr>
        <w:t xml:space="preserve">Powiązane efekty obszarowe: </w:t>
      </w:r>
      <w:r>
        <w:rPr/>
        <w:t xml:space="preserve">X2A_K01, X2A_K05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2026-06-17T12:46:51+02:00</dcterms:created>
  <dcterms:modified xsi:type="dcterms:W3CDTF">2026-06-17T12:46:51+02:00</dcterms:modified>
</cp:coreProperties>
</file>

<file path=docProps/custom.xml><?xml version="1.0" encoding="utf-8"?>
<Properties xmlns="http://schemas.openxmlformats.org/officeDocument/2006/custom-properties" xmlns:vt="http://schemas.openxmlformats.org/officeDocument/2006/docPropsVTypes"/>
</file>