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równań różniczkowych cząstkowych do modelowania matematycznego. Algorytmy numeryczne służące do rozwiązywania tych równań.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zagadnień fizycznych
2. Równanie Laplace'a i Helmoholza
3. Równanie struny i membrany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WBA_W_01: </w:t>
      </w:r>
    </w:p>
    <w:p>
      <w:pPr/>
      <w:r>
        <w:rPr/>
        <w:t xml:space="preserve">Zna aproksymację równań różniczkowych cząstkowych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WBA_W_02: </w:t>
      </w:r>
    </w:p>
    <w:p>
      <w:pPr/>
      <w:r>
        <w:rPr/>
        <w:t xml:space="preserve">Zna metody analizy numerycznej stabilności algorytmów rozwiązań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WBA_U_01: </w:t>
      </w:r>
    </w:p>
    <w:p>
      <w:pPr/>
      <w:r>
        <w:rPr/>
        <w:t xml:space="preserve">Umie zastosować metodę aproksymacji rozwiązania równania różniczkowego cząstkowego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WBA_U_02: </w:t>
      </w:r>
    </w:p>
    <w:p>
      <w:pPr/>
      <w:r>
        <w:rPr/>
        <w:t xml:space="preserve">Potrafi stosować metodę analizy spektralnej do badania zbieżności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WBA_U_03: </w:t>
      </w:r>
    </w:p>
    <w:p>
      <w:pPr/>
      <w:r>
        <w:rPr/>
        <w:t xml:space="preserve">Umie oszacować częstości rezonasowe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2026-10-01T16:30:18+02:00</dcterms:created>
  <dcterms:modified xsi:type="dcterms:W3CDTF">2026-10-01T16:30:18+02:00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