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Przemysław Grzegorzewski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M2WBA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180 godz., w tym wykład – 60 godz., laboratorium – 60 godz., praca nad raportem – 60 godz.
Zapoznanie się z literaturą – 60 godz.
Praca nad projektem – 60 godz.
Konsultacje – 10 godz.
Razem – 310 godz. = 12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– 60 godz.
Laboratorium – 60 godz.
Praca nad raportem – 60 godz.
Konsultacje – 10 godz.
Razem – 190 godz. = 7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– 60 godz.
Praca nad raportem – 60 godz.
Praca nad projektem – 60 godz.
Konsultacje – 10 godz.
Razem – 190 godz. = 7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 1, statystyka matematyczna 2, biostatystyka, data mining, metody Monte-Carlo, szeregi czasowe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realizacja praktycznych projektów (w grupach), które pozwolą wykorzystać i zweryfikować wiedzę teoretyczną, zdobytą w trakcie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problemu.
2. Realizacja projektu.
3. Przedstawianie wyników i dyskusja raportów.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WBA_K_01: </w:t>
      </w:r>
    </w:p>
    <w:p>
      <w:pPr/>
      <w:r>
        <w:rPr/>
        <w:t xml:space="preserve">Potrafi współdziałać w zespole pracującym nad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 w grupie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X2A_K06, X2A_K07</w:t>
      </w:r>
    </w:p>
    <w:p>
      <w:pPr>
        <w:keepNext w:val="1"/>
        <w:spacing w:after="10"/>
      </w:pPr>
      <w:r>
        <w:rPr>
          <w:b/>
          <w:bCs/>
        </w:rPr>
        <w:t xml:space="preserve">Efekt WBA_K_02: </w:t>
      </w:r>
    </w:p>
    <w:p>
      <w:pPr/>
      <w:r>
        <w:rPr/>
        <w:t xml:space="preserve">Potrafi przedstawić wyniki pracy zespołu na forum publicznym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 w grupie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X2A_K03, X2A_K04, X2A_K06, X2A_K07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2026-10-01T10:21:38+02:00</dcterms:created>
  <dcterms:modified xsi:type="dcterms:W3CDTF">2026-10-01T10:21:38+02:00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