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Algorytmy zaawansowane</w:t>
      </w:r>
    </w:p>
    <w:p>
      <w:pPr>
        <w:keepNext w:val="1"/>
        <w:spacing w:after="10"/>
      </w:pPr>
      <w:r>
        <w:rPr>
          <w:b/>
          <w:bCs/>
        </w:rPr>
        <w:t xml:space="preserve">Koordynator przedmiotu: </w:t>
      </w:r>
    </w:p>
    <w:p>
      <w:pPr>
        <w:spacing w:before="20" w:after="190"/>
      </w:pPr>
      <w:r>
        <w:rPr/>
        <w:t xml:space="preserve">Dr inż. Konstanty Junosza-Szaniawski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 45 h; w tym
a. obecność na wykładach – 30 h
b. obecność na ćwiczeniach – 0 h
c. obecność na zajęciach projektowych – 15 h
2. przygotowanie do ćwiczeń – 0 h
3. przygotowanie do zajęc projektowych – 15 h
4. zapoznanie się z literaturą – 5 h
5. konsultacje – 5 h
6. przygotowanie do egzaminu i obecność na egzaminie – 30 h
Łączny nakład pracy studenta wynosi  100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ćwiczeniach – 0 h
3. obecność na zajęciach projektowych – 15 h
4. konsultacje  – 5 h
Razem 50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obecność na zajęciach projektowych – 15 h
2. przygotowanie do zajęć projektowych – 15 h
Razem 30 h, co odpowiada 1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dyskretna I, matematyka dyskretna II, algorytmy i struktury danych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zapoznanie studentów z zaawansowanymi metodami projektowania algorytmów, dowodzenia ich poprawności oraz obliczania złożoności. W szczególności student po zaliczeniu przedmiotu powinien znać:
algorytmy zachłanne, kody Huffmana, matroidy,
 programowanie dynamiczne, problem mnożenia łańcucha macierzy, 
algorytmy dziel i zdobywaj, mnożenie liczb całkowitych, mnożenie macierzy, znajdowanie pary najbliższych punktów, 
zaawansowane algorytmy grafowe, problem maksymalnego skojarzenia w grafie, 
algorytmy aproksymacyjne, schematy aproksymacji, problem sumy podzbioru.
</w:t>
      </w:r>
    </w:p>
    <w:p>
      <w:pPr>
        <w:keepNext w:val="1"/>
        <w:spacing w:after="10"/>
      </w:pPr>
      <w:r>
        <w:rPr>
          <w:b/>
          <w:bCs/>
        </w:rPr>
        <w:t xml:space="preserve">Treści kształcenia: </w:t>
      </w:r>
    </w:p>
    <w:p>
      <w:pPr>
        <w:spacing w:before="20" w:after="190"/>
      </w:pPr>
      <w:r>
        <w:rPr/>
        <w:t xml:space="preserve">Algorytmy zachłanne, kody Huffmana, matroidy, programowanie dynamiczne, mnożenie łańcucha macierzy, usuwanie rekursji, algorytmy dziel i zdobywaj, szacowanie złożoności obliczeniowej algorytmów, mnożenie liczb całkowitych, mnożenie macierzy, algorytmy geometrii obliczeniowej, znajdowanie pary najbliższych punktów, konstruowanie domknięcia wypukłego, problem wyszukiwania wzorca, algorytmy aproksymacyjne</w:t>
      </w:r>
    </w:p>
    <w:p>
      <w:pPr>
        <w:keepNext w:val="1"/>
        <w:spacing w:after="10"/>
      </w:pPr>
      <w:r>
        <w:rPr>
          <w:b/>
          <w:bCs/>
        </w:rPr>
        <w:t xml:space="preserve">Metody oceny: </w:t>
      </w:r>
    </w:p>
    <w:p>
      <w:pPr>
        <w:spacing w:before="20" w:after="190"/>
      </w:pPr>
      <w:r>
        <w:rPr/>
        <w:t xml:space="preserve">Na ocenę końcową składają się: punkty za egzamin końcowy (60 %) oraz punkty za projekt programistyczny (40 %).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 Banachowski, K. Diks, W. Rytter, Algorytmy i struktury danych, WNT, 1997.
T. H. Cormen, C. E. Leiserson, R. L. Rivest, Wprowadzenie do algorytmów, WNT, 2000.
M. R. Garey, D. S. Johnson, Computers and Intractability, Freeman 1979.
M. A. Weiss, Data Structures and Algorithms in C++, Adison Wesley 1999.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W2_01: </w:t>
      </w:r>
    </w:p>
    <w:p>
      <w:pPr/>
      <w:r>
        <w:rPr/>
        <w:t xml:space="preserve">posiada wiedzę o zaawansowanej algorytmice, strukturach danych i metodach tworzenia algorytmów.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CC_W11, SI_W11</w:t>
      </w:r>
    </w:p>
    <w:p>
      <w:pPr>
        <w:spacing w:before="20" w:after="190"/>
      </w:pPr>
      <w:r>
        <w:rPr>
          <w:b/>
          <w:bCs/>
        </w:rPr>
        <w:t xml:space="preserve">Powiązane efekty obszarowe: </w:t>
      </w:r>
      <w:r>
        <w:rPr/>
        <w:t xml:space="preserve">, </w:t>
      </w:r>
    </w:p>
    <w:p>
      <w:pPr>
        <w:keepNext w:val="1"/>
        <w:spacing w:after="10"/>
      </w:pPr>
      <w:r>
        <w:rPr>
          <w:b/>
          <w:bCs/>
        </w:rPr>
        <w:t xml:space="preserve">Efekt W2_02: </w:t>
      </w:r>
    </w:p>
    <w:p>
      <w:pPr/>
      <w:r>
        <w:rPr/>
        <w:t xml:space="preserve">posiada szeroką wiedzę w zakresie teorii grafów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CC_W01, SI_W03</w:t>
      </w:r>
    </w:p>
    <w:p>
      <w:pPr>
        <w:spacing w:before="20" w:after="190"/>
      </w:pPr>
      <w:r>
        <w:rPr>
          <w:b/>
          <w:bCs/>
        </w:rPr>
        <w:t xml:space="preserve">Powiązane efekty obszarowe: </w:t>
      </w:r>
      <w:r>
        <w:rPr/>
        <w:t xml:space="preserve">, </w:t>
      </w:r>
    </w:p>
    <w:p>
      <w:pPr>
        <w:pStyle w:val="Heading3"/>
      </w:pPr>
      <w:bookmarkStart w:id="3" w:name="_Toc3"/>
      <w:r>
        <w:t>Profil ogólnoakademicki - umiejętności</w:t>
      </w:r>
      <w:bookmarkEnd w:id="3"/>
    </w:p>
    <w:p>
      <w:pPr>
        <w:keepNext w:val="1"/>
        <w:spacing w:after="10"/>
      </w:pPr>
      <w:r>
        <w:rPr>
          <w:b/>
          <w:bCs/>
        </w:rPr>
        <w:t xml:space="preserve">Efekt U2_01: </w:t>
      </w:r>
    </w:p>
    <w:p>
      <w:pPr/>
      <w:r>
        <w:rPr/>
        <w:t xml:space="preserve">potrafi projektować wydajne algorytmy i uzasadniać ich poprawność</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CC_U09, SI_U09</w:t>
      </w:r>
    </w:p>
    <w:p>
      <w:pPr>
        <w:spacing w:before="20" w:after="190"/>
      </w:pPr>
      <w:r>
        <w:rPr>
          <w:b/>
          <w:bCs/>
        </w:rPr>
        <w:t xml:space="preserve">Powiązane efekty obszarowe: </w:t>
      </w:r>
      <w:r>
        <w:rPr/>
        <w:t xml:space="preserve">, </w:t>
      </w:r>
    </w:p>
    <w:p>
      <w:pPr>
        <w:keepNext w:val="1"/>
        <w:spacing w:after="10"/>
      </w:pPr>
      <w:r>
        <w:rPr>
          <w:b/>
          <w:bCs/>
        </w:rPr>
        <w:t xml:space="preserve">Efekt U2_02: </w:t>
      </w:r>
    </w:p>
    <w:p>
      <w:pPr/>
      <w:r>
        <w:rPr/>
        <w:t xml:space="preserve">Potrafi przeprowadzić analizę czasowej złożoności obliczeniowej algorytmu</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CC_U09, SI_U09</w:t>
      </w:r>
    </w:p>
    <w:p>
      <w:pPr>
        <w:spacing w:before="20" w:after="190"/>
      </w:pPr>
      <w:r>
        <w:rPr>
          <w:b/>
          <w:bCs/>
        </w:rPr>
        <w:t xml:space="preserve">Powiązane efekty obszarowe: </w:t>
      </w:r>
      <w:r>
        <w:rPr/>
        <w:t xml:space="preserve">, </w:t>
      </w:r>
    </w:p>
    <w:p>
      <w:pPr>
        <w:keepNext w:val="1"/>
        <w:spacing w:after="10"/>
      </w:pPr>
      <w:r>
        <w:rPr>
          <w:b/>
          <w:bCs/>
        </w:rPr>
        <w:t xml:space="preserve">Efekt U2_03: </w:t>
      </w:r>
    </w:p>
    <w:p>
      <w:pPr/>
      <w:r>
        <w:rPr/>
        <w:t xml:space="preserve">potrafi wykorzystać wiedzę matematyczną do analizy i optymalizacji rozwiązań informatycznych</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CC_U06, SI_U06</w:t>
      </w:r>
    </w:p>
    <w:p>
      <w:pPr>
        <w:spacing w:before="20" w:after="190"/>
      </w:pPr>
      <w:r>
        <w:rPr>
          <w:b/>
          <w:bCs/>
        </w:rPr>
        <w:t xml:space="preserve">Powiązane efekty obszarowe: </w:t>
      </w:r>
      <w:r>
        <w:rPr/>
        <w:t xml:space="preserve">, </w:t>
      </w:r>
    </w:p>
    <w:p>
      <w:pPr>
        <w:keepNext w:val="1"/>
        <w:spacing w:after="10"/>
      </w:pPr>
      <w:r>
        <w:rPr>
          <w:b/>
          <w:bCs/>
        </w:rPr>
        <w:t xml:space="preserve">Efekt U2_04: </w:t>
      </w:r>
    </w:p>
    <w:p>
      <w:pPr/>
      <w:r>
        <w:rPr/>
        <w:t xml:space="preserve">potrafi pracować indywidualnie, w zespole oraz kierować niedużym zespołem</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CC_U02, SI_U02</w:t>
      </w:r>
    </w:p>
    <w:p>
      <w:pPr>
        <w:spacing w:before="20" w:after="190"/>
      </w:pPr>
      <w:r>
        <w:rPr>
          <w:b/>
          <w:bCs/>
        </w:rPr>
        <w:t xml:space="preserve">Powiązane efekty obszarowe: </w:t>
      </w:r>
      <w:r>
        <w:rPr/>
        <w:t xml:space="preserve">, </w:t>
      </w:r>
    </w:p>
    <w:p>
      <w:pPr>
        <w:pStyle w:val="Heading3"/>
      </w:pPr>
      <w:bookmarkStart w:id="4" w:name="_Toc4"/>
      <w:r>
        <w:t>Profil ogólnoakademicki - kompetencje społeczne</w:t>
      </w:r>
      <w:bookmarkEnd w:id="4"/>
    </w:p>
    <w:p>
      <w:pPr>
        <w:keepNext w:val="1"/>
        <w:spacing w:after="10"/>
      </w:pPr>
      <w:r>
        <w:rPr>
          <w:b/>
          <w:bCs/>
        </w:rPr>
        <w:t xml:space="preserve">Efekt K2_01: </w:t>
      </w:r>
    </w:p>
    <w:p>
      <w:pPr/>
      <w:r>
        <w:rPr/>
        <w:t xml:space="preserve">ma świadomość odpowiedzialności za wspólnie realizowane zadania w ramach pracy zespołowej</w:t>
      </w:r>
    </w:p>
    <w:p>
      <w:pPr>
        <w:spacing w:before="60"/>
      </w:pPr>
      <w:r>
        <w:rPr/>
        <w:t xml:space="preserve">Weryfikacja: </w:t>
      </w:r>
    </w:p>
    <w:p>
      <w:pPr>
        <w:spacing w:before="20" w:after="190"/>
      </w:pPr>
      <w:r>
        <w:rPr/>
        <w:t xml:space="preserve">Ocena projektu</w:t>
      </w:r>
    </w:p>
    <w:p>
      <w:pPr>
        <w:spacing w:before="20" w:after="190"/>
      </w:pPr>
      <w:r>
        <w:rPr>
          <w:b/>
          <w:bCs/>
        </w:rPr>
        <w:t xml:space="preserve">Powiązane efekty kierunkowe: </w:t>
      </w:r>
      <w:r>
        <w:rPr/>
        <w:t xml:space="preserve">CC_K04, SI_K04</w:t>
      </w:r>
    </w:p>
    <w:p>
      <w:pPr>
        <w:spacing w:before="20" w:after="190"/>
      </w:pPr>
      <w:r>
        <w:rPr>
          <w:b/>
          <w:bCs/>
        </w:rPr>
        <w:t xml:space="preserve">Powiązane efekty obszarowe: </w:t>
      </w: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2025-04-11T16:38:27+02:00</dcterms:created>
  <dcterms:modified xsi:type="dcterms:W3CDTF">2025-04-11T16:38:27+02:00</dcterms:modified>
</cp:coreProperties>
</file>

<file path=docProps/custom.xml><?xml version="1.0" encoding="utf-8"?>
<Properties xmlns="http://schemas.openxmlformats.org/officeDocument/2006/custom-properties" xmlns:vt="http://schemas.openxmlformats.org/officeDocument/2006/docPropsVTypes"/>
</file>