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M1MN1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80 h; w tym
obecność na wykładach – 30 h
obecność na ćwiczeniach – 15 h
obecność na laboratoriach – 30 h
konsultacje – 5 h
przygotowanie do ćwiczeń – 15 h
przygotowanie do zajęć laboratoryjnych – 20 h
zapoznanie się z literaturą – 5 h
Łączny nakład pracy studenta wynosi  120 h, co odpowiada  4 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15 h
obecność na laboratoriach – 30 h
konsultacje 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Analiza matematyczna (rachunek różniczkowy i całkowy funkcji jednej zmiennej)
•	Algebra liniowa (rachunek macierzowy, przestrzeń liniowa i unormowana 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 średniokwadratowej, całkowania  numerycznego funkcji jednej zmiennej oraz rozwiązywania równań i układów równań liniowych i nieliniowych. Ponadto studenci zapoznają się ze środowiskiem wybranego pakietu numerycznego.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 Elementy analizy numerycznej
a)  Zadanie numeryczne i jego uwarunkowanie
b)	Podstawowe własności arytmetyki  zmiennopozycyjnej
c)	Normy wektorów i macierzy
d)	Uwarunkowanie zadania obliczeniowego
e)	Stabilność numeryczna algorytmów
2.  Interpolacja funkcji i jej zastosowania
a) Interpolacja Lagrange’a, Taylora i  Hermite’a
b) Interpolacja trygonometryczna
c) Kwadratury Newtona-Cotesa
d)  Wybór węzłów interpolacji
3.	Wielomiany ortogonalne
4.	Aproksymacja średniokwadratowa funkcji
5.	Rozwiązywanie układów równań liniowych
a)	Wskaźniki uwarunkowania zadania
b)	Metody bezpośrednie (metoda  eliminacji Gaussa i jej warianty, rozkład LU macierzy,              metoda Cholesky’ego-Banachiewicza, numeryczne obliczanie wyznaczników macierzy i macierzy odwrotnej)
c)	Metody iteracyjne (metoda Jacobiego, Gaussa-Seidla,  SOR i Richardsona)
d)	Algorytm iteracyjnego poprawiania
6. Rozwiązywanie równań nieliniowych
a)	Metody dla równań skalarnych: bisekcji, stycznych,  siecznych, parabol, Halley’a
b)	Metody dla układów równań: metoda iteracji prostej i Newtona
Program ćwiczeń:
1.	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	Zadania dotyczące własności pewnych macierzy  (dodatnio określonych, redukowalnych, diagonalnie dominujących, ortogonalnych, unitarnych i innych)
3.	Udowadnianie nierówności dla norm wektorów i macierzy
4.	Wyznaczanie wskaźników  uwarunkowania zadania obliczeniowego
Program laboratorium
1.	Kurs Matlaba.
2.	Implementacja wybranych metod i  algorytmów omawianych na wykładzie w pakiecie Matlab.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 punktów na 100 możliwych.
Z ćwiczeń można otrzymać 50 punktów  (2 sprawdziany oceniane po 25 punktów), a z zajęć laboratoryjnych również 50 punktów  ( 3 projekty: 2 projekty po 20  punktów i jeden po 10 punktów).
Ostateczna ocena z przedmiotu wynika z sumy punktów uzyskanych z ćwiczeń i zajęć laboratoryjnych:
51-60p – dostateczny,
61-70p – trzy i pół,
71-80p – dobry,
81-90p – cztery i pół,
       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      1. J. i M. Jankowscy (M.Dryja): Przegląd metod i algorytmów numerycznych cz. 1 i 2,
           WNT, Warszawa 1988 (wyd.2)
       2. Z.Fortuna, B.Macukow, J.Wąsowski: Metody numeryczne, WNT, Warszawa 2001(wyd.5)
       3. G.Dahlquist, A.Björck: Metody numeryczne, PWN, Warszawa 1987 (wyd.2)
       4. J.Stoer, R.Bulirsch: Wstęp do analizy numerycznej, PWN, Warszawa 1987 
       5. Praca zbiorowa pod red. J.Wąsowskiego: Ćwiczenia laboratoryjne z metod numerycznych,
           OWPW, Warszawa 2002
       6.  D. Kincaid, W. Cheney: Analiza numeryczna, WNT,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MN1_W_01: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klasówki; 3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keepNext w:val="1"/>
        <w:spacing w:after="10"/>
      </w:pPr>
      <w:r>
        <w:rPr>
          <w:b/>
          <w:bCs/>
        </w:rPr>
        <w:t xml:space="preserve">Efekt MN1_W_02: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jedna klasówka; laboratorium: podanie przykładów  zadań żle uwarunkowanych  (w 2 projektach laboratoryjnych); ćwiczenia: ocena punktowa aktywności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MN1_U_01: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 dwóch projektów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ML_U13, ML_U14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MN1_U_02: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wybranych  zajęć laboratoryjnych oraz  ocena punktowa dwóch projektów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ML_U13, ML_U14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MN1_U_03: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ML_U13, ML_U14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MN1_K_01: </w:t>
      </w:r>
    </w:p>
    <w:p>
      <w:pPr/>
      <w:r>
        <w:rPr/>
        <w:t xml:space="preserve"> Potrafi współdziałać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na zajęciach 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2026-03-20T07:22:30+01:00</dcterms:created>
  <dcterms:modified xsi:type="dcterms:W3CDTF">2026-03-20T07:22:30+01:00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