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Przygotowanie się do wykładów – 15h
3. Przygotowanie się do ćwiczeń i 
kolokwiów – 30h
4. Przygotowanie do egzaminu – 30h
5. Udział w konsultacjach – 10h
RAZEM: 145h=5pkt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10h
RAZEM: 70=3pkt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15h
2. Przygotowanie do kolejnych ćwiczeń i 
kolokwiów – 30h
4. Przygotowanie do egzaminu – 30h
RAZEM: 75h=3pkt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 1.
Wymagania wstępne:
1. Umiejętność stosowania używania podstawowych pojęć teorii mnogości i rachunku zdań
2. Znajomość liczb zespolonych, teorii macierzy i teorii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hermitowskich, przestrzeniach unitarnych i operatorach normalnych.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 hermitowskie, iloczyn skalarny.
 3. Przestrzenie unitarne, operatory normalne, operatory hermitowskie, operatory unitarne.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AL2_W_01: </w:t>
      </w:r>
    </w:p>
    <w:p>
      <w:pPr/>
      <w:r>
        <w:rPr/>
        <w:t xml:space="preserve">Znajomość teorii przestrzeni wektorowych i odwzorowań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AL2_W_02: </w:t>
      </w:r>
    </w:p>
    <w:p>
      <w:pPr/>
      <w:r>
        <w:rPr/>
        <w:t xml:space="preserve">Znajomość teorii form dwuliniowych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AL2_W_03: </w:t>
      </w:r>
    </w:p>
    <w:p>
      <w:pPr/>
      <w:r>
        <w:rPr/>
        <w:t xml:space="preserve">Znajomość teorii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AL2_U_01: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AL2_U_03: </w:t>
      </w:r>
    </w:p>
    <w:p>
      <w:pPr/>
      <w:r>
        <w:rPr/>
        <w:t xml:space="preserve">Potrafi ortogonalizować układy wektorów i  znajdować bazy ortogonalne złożone z wektorów własnych operatorów normalnych.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AL2_K_02: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2026-10-20T23:04:23+02:00</dcterms:created>
  <dcterms:modified xsi:type="dcterms:W3CDTF">2026-10-20T23:04:23+02:00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