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Wybrane bioreaktywne związki z centrum metalicznym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Antoni Kunicki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Podczas wykładu przedstawione będą wybrane zagadnienia dotyczące wpływu i oddziaływania cząstek o nanometrycznym wymiarze, zawierających centra metaliczne w swojej strukturze, na organizmy żywe.
Przedmiot obejmuje następujące treści merytoryczne:
-	rola, jaką pełnią jony metali w organizmach żywych;
-	oddziaływanie wybranych metali i ich tlenków, o rozdrobnieniu nanometrycznym, na;
	- bakterie,
	- grzyby,
	- ssaki;
-	zagrożenia i korzyści dla środowiska naturalnego wywoływane przez nanocząstki.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Artykuły w następujących czasopismach: Biochemistry, Journal of Medicinal Chemistry, Chemical Research in Toxicology, ASC Chemical Biology.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2025-05-15T07:41:27+02:00</dcterms:created>
  <dcterms:modified xsi:type="dcterms:W3CDTF">2025-05-15T07:41:27+02:00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