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ćwiczenia laboratoryjne: 40h
b)	sprawdzenie przygotowania do zajęć i podsumowanie wyników wykonanych eksperymentów: 5h
2.	przygotowanie do zajęć (zapoznanie się ze wskazaną literaturą): 5h   
3.	wykonanie raportów z wykonanych eksperymentów, końcowe omówienie: 8 h 
Razem nakład pracy studenta: 58h,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laboratorium: 40h
2.	sprawdzenie przygotowania do zajęć i podsumowanie wyników wykonanych eksperymentów 5 h
Razem: 45h,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kursu student powinien:
•	poznać metodykę elektrochemicznych technik badań korozyjnych i zasady analizy wyników   
•	poznać zasady doboru elektrochemicznych metod do badań różnych układów korozyjnych
</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elektrochemicznych metodach badań korozyjnych</w:t>
      </w:r>
    </w:p>
    <w:p>
      <w:pPr>
        <w:spacing w:before="60"/>
      </w:pPr>
      <w:r>
        <w:rPr/>
        <w:t xml:space="preserve">Weryfikacja: </w:t>
      </w:r>
    </w:p>
    <w:p>
      <w:pPr>
        <w:spacing w:before="20" w:after="190"/>
      </w:pPr>
      <w:r>
        <w:rPr/>
        <w:t xml:space="preserve">dyskusja przed eksperymentami „wejściówka”, raporty z eksperymentów, dyskusja podsumowująca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wykonywać podstawowe elektrochemiczne pomiary korozyjne i interpretować uzyskane wyniki</w:t>
      </w:r>
    </w:p>
    <w:p>
      <w:pPr>
        <w:spacing w:before="60"/>
      </w:pPr>
      <w:r>
        <w:rPr/>
        <w:t xml:space="preserve">Weryfikacja: </w:t>
      </w:r>
    </w:p>
    <w:p>
      <w:pPr>
        <w:spacing w:before="20" w:after="190"/>
      </w:pPr>
      <w:r>
        <w:rPr/>
        <w:t xml:space="preserve">praca podczas eksperymentów, raporty z eksperymentów, dyskusja podsumowująca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 T2A_U11, T2A_U16</w:t>
      </w:r>
    </w:p>
    <w:p>
      <w:pPr>
        <w:keepNext w:val="1"/>
        <w:spacing w:after="10"/>
      </w:pPr>
      <w:r>
        <w:rPr>
          <w:b/>
          <w:bCs/>
        </w:rPr>
        <w:t xml:space="preserve">Efekt U02: </w:t>
      </w:r>
    </w:p>
    <w:p>
      <w:pPr/>
      <w:r>
        <w:rPr/>
        <w:t xml:space="preserve">Potrafi wskazać elektrochemiczną metodę do badań określonego układu korozyjnego</w:t>
      </w:r>
    </w:p>
    <w:p>
      <w:pPr>
        <w:spacing w:before="60"/>
      </w:pPr>
      <w:r>
        <w:rPr/>
        <w:t xml:space="preserve">Weryfikacja: </w:t>
      </w:r>
    </w:p>
    <w:p>
      <w:pPr>
        <w:spacing w:before="20" w:after="190"/>
      </w:pPr>
      <w:r>
        <w:rPr/>
        <w:t xml:space="preserve">dyskusja przed eksperymentami , dyskusja podsumowująca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T2A_U08, InzA_U02,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umiejętność pracy w zespole</w:t>
      </w:r>
    </w:p>
    <w:p>
      <w:pPr>
        <w:spacing w:before="60"/>
      </w:pPr>
      <w:r>
        <w:rPr/>
        <w:t xml:space="preserve">Weryfikacja: </w:t>
      </w:r>
    </w:p>
    <w:p>
      <w:pPr>
        <w:spacing w:before="20" w:after="190"/>
      </w:pPr>
      <w:r>
        <w:rPr/>
        <w:t xml:space="preserve">praca podczas eksperymentów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2026-02-27T09:48:02+01:00</dcterms:created>
  <dcterms:modified xsi:type="dcterms:W3CDTF">2026-02-27T09:48:02+01:00</dcterms:modified>
</cp:coreProperties>
</file>

<file path=docProps/custom.xml><?xml version="1.0" encoding="utf-8"?>
<Properties xmlns="http://schemas.openxmlformats.org/officeDocument/2006/custom-properties" xmlns:vt="http://schemas.openxmlformats.org/officeDocument/2006/docPropsVTypes"/>
</file>