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wyrobów pirotechnicznych i inicjujących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Maksimowski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na wykładach – 15h,
2.	przygotowanie do egzaminu i obecność na egzaminie – 15h
Razem nakład pracy studenta: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budowy, otrzymywania i zastosowania wyrobów pirotechnicznych  i inicjujących w wojsku, gospodarce cywilnej oraz w przemyśle widowiskowo-zabawkarskim,
•	znać podstawowe zasady bezpieczeństwa podczas wyrobu, elaboracji, magazynowania i użytkowania wyrobów pirotechnicznych i inicjujących,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wykładów będzie zapoznanie studentów z zastosowaniem wyrobów pirotechnicznych i inicjujących w wojsku, gospodarce cywilnej oraz w przemyśle widowiskowo-zabawkarskim.
W trakcie wykładu studenci zapoznają się z podstawowymi właściwościami składników wykorzystywanych przy produkcji mas pirotechnicznych oraz doborem składników i obliczeniem składu masy pirotechnicznej w zależności od efektu specjalnego jaki chcemy uzyskać przy paleniu tej masy.
Przedstawione zostaną konstrukcje oraz zastosowania środków pirotechnicznych w wojsku: środki oświetlające, fotobłyskowe, smugowe, sygnalizacyjne, zapalające, dymne itp., gospodarce cywilnej: termity, masy gazotwórcze oraz w przemyśle widowiskowo-zabawkarskim: rakiety, kolorowe gwiazdki, wulkany, petardy, gwizdki, ognie rzymskie itp.
Druga część wykładu dotyczyć będzie wyrobów inicjujących i ich zastosowania. W trakcie wykładu przedstawione zostaną właściwości i metody syntez podstawowych materiałów inicjujących: piorunian rtęci, azydek ołowiu, tetrazen, trinitrorezorcynian ołowiu a także nowoczesnych materiałów inicjujących w postaci związków kompleksowych. Szczególna uwaga poświęcona zostanie kwestii bezpieczeństwa wyrobu, elaboracji, magazynowania i użytkowania materiałów inicjujących.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Maranda, J. Nowaczewski, M. Syczewski, J. Statuch, B. Zygmunt, Chemia stosowana - materiały wybuchowe - teoria, technologia zastosowanie, skrypt WAT, Warszawa, 1985.
2.	A. Szydłowski, Podstawy pirotechniki, MON, Warszawa, 1957.
3.	A. Szydłowski, Osnowy pirotechniki, "MASZINOSTROIENIE", Moskwa, 1973.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wyroby z mas pirotechnicznych i inicjujących, ich budowę, sposoby ich otrzymywania oraz zastosowanie ich w różnych dziedzinach gospodarki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sformułować specyfikację prostych procesów technologicznych otrzymywania wyrobów pirotechnicznych i inicjujących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T2A_U16, T2A_U17, T2A_U14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zasady BHP konieczne przy produkcji wyrobów pirotechnicznych i inicjujących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umie pracować indywidualnie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2025-12-06T02:39:18+01:00</dcterms:created>
  <dcterms:modified xsi:type="dcterms:W3CDTF">2025-12-06T02:39:18+01:00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