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reologii </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25h, w tym:
a)	obecność na wykładach -15h,
b)	obecność na konsultacjach -10h,
2.	zapoznanie się ze wskazana literatura, przygotowanie krótkiej prezentacji- 10h
3.	przygotowanie do egzaminu i obecność na egzaminie- 10h
Razem nakład pracy studenta: 25h + 10h + 10h = 45h,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konsultacje – 10h 
Razem: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umożliwiającą definiowanie podstawowych pojęć reologicznych,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
•	charakteryzować przyczyny nienewtonowskiego zachowania różnych rodzajów płynów,
•	znać zasady działania podstawowych typów reometrów i wiskozymetrów, 
•	samodzielnie zaplanować, na podstawie dostępnych danych literaturowych, test reometryczny dla wybranego płynu w zakresie krzywych płynięcia i/lub oscylacyjny.
</w:t>
      </w:r>
    </w:p>
    <w:p>
      <w:pPr>
        <w:keepNext w:val="1"/>
        <w:spacing w:after="10"/>
      </w:pPr>
      <w:r>
        <w:rPr>
          <w:b/>
          <w:bCs/>
        </w:rPr>
        <w:t xml:space="preserve">Treści kształcenia: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w dziedzinie przetwórstwa polimerów, mas ceramicznych, przemyśle farb i lakierów, spożywczym, farmaceutycznym, kosmetycznym.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w:t>
      </w:r>
    </w:p>
    <w:p>
      <w:pPr>
        <w:keepNext w:val="1"/>
        <w:spacing w:after="10"/>
      </w:pPr>
      <w:r>
        <w:rPr>
          <w:b/>
          <w:bCs/>
        </w:rPr>
        <w:t xml:space="preserve">Metody oceny: </w:t>
      </w:r>
    </w:p>
    <w:p>
      <w:pPr>
        <w:spacing w:before="20" w:after="190"/>
      </w:pPr>
      <w:r>
        <w:rPr/>
        <w:t xml:space="preserve">Zaliczenie pisemne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Ferguson, Z. Kembłowski, Reologia stosowana płynów, MARCUS Sc, Łódź 1995.
2.	K. Wilczyński, Reologia w przetwórstwie tworzyw sztucznych, WNT Warszawa 2001.
3.	W. Wilkinson, Ciecze nienewtonowskie, WNT Warszawa 1963.
4.	A. Malkin, Rheology Fundamentals, ChemTec Publishing, Toronto 1994.
5.	A.V. Shenoy, Rheology of filled polymer systems, Kluwer Academic Publishers 1999.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Na podstawie danych literaturowych potrafi zaplanować badanie reometryczne pozwalający na zbadanie właściwości reologicznych wybranej substancji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Interpretuje wyniki testów reometrycznych, umie wyjaśnić przyczyny nienewtonowskiego zachowania się różnorodnych substancji.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2026-10-03T09:06:37+02:00</dcterms:created>
  <dcterms:modified xsi:type="dcterms:W3CDTF">2026-10-03T09:06:37+02:00</dcterms:modified>
</cp:coreProperties>
</file>

<file path=docProps/custom.xml><?xml version="1.0" encoding="utf-8"?>
<Properties xmlns="http://schemas.openxmlformats.org/officeDocument/2006/custom-properties" xmlns:vt="http://schemas.openxmlformats.org/officeDocument/2006/docPropsVTypes"/>
</file>