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Biotechnology</w:t>
      </w:r>
    </w:p>
    <w:p>
      <w:pPr>
        <w:keepNext w:val="1"/>
        <w:spacing w:after="10"/>
      </w:pPr>
      <w:r>
        <w:rPr>
          <w:b/>
          <w:bCs/>
        </w:rPr>
        <w:t xml:space="preserve">Koordynator przedmiotu: </w:t>
      </w:r>
    </w:p>
    <w:p>
      <w:pPr>
        <w:spacing w:before="20" w:after="190"/>
      </w:pPr>
      <w:r>
        <w:rPr/>
        <w:t xml:space="preserve">prof. dr hab. Stanisław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Development of discipline and state of art. Definition of bio- and phytoremediation and area of application. Phytoremediation of heavy metals (HM) from the soil. Plant defense mechanism against HM. Phytoremediation of noble metals. Plant species with high phytoremediation capabilities. Bio/phytoremediation of organic pollutants from the soil Mycoremediation of oil spill from the water and soil. Mechanism(s) of detoxification/degradation of organic pollutants by plants organism. Air phytoremediation of gaseous pollutants: benzene, NO2, CO, O3 and particulate matter. Indoors air phytoremediation in houses, offices and public places. Phytoremediation of sites with high salinity, polluted by radionuclides or explosive materials. Actual regulations and arising area of research and application with new pollutants: pharmaceutical, contraceptive, cosmetics. Necessary information and condition for undertaking decision of phytoremediation application.
Effect of heavy metals (Pb2+, Cd2+ and Cu2+) on germination and growth of mustard and corn. Level of salinity and pH in soil samples collected from sites of de-icing roads in Warsaw, Effect of soil salinity on vegetation. Capacity of Canna × generalis and Coleus blumei plants for degradation of organic pollutants (RBBR dye). Utilization of mushroom Pleurotus ostreatus for bioremediation of oil pollution. Deposition of particulate matters (PM10 and PM2,5) on leaves of several tree species (Quercus rubra, Taxus baccata and Carpinus betulus) or plant samples from students neighborhoods or apartments Amount of waxes on leaves of plants (Hedera helix, Ficus benjamina, Schefflera arboricola) assigned for indoor phytoremediation.
</w:t>
      </w:r>
    </w:p>
    <w:p>
      <w:pPr>
        <w:keepNext w:val="1"/>
        <w:spacing w:after="10"/>
      </w:pPr>
      <w:r>
        <w:rPr>
          <w:b/>
          <w:bCs/>
        </w:rPr>
        <w:t xml:space="preserve">Metody oceny: </w:t>
      </w:r>
    </w:p>
    <w:p>
      <w:pPr>
        <w:spacing w:before="20" w:after="190"/>
      </w:pPr>
      <w:r>
        <w:rPr/>
        <w:t xml:space="preserve">Final 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 McCutcheon, J.L. Schnoor, Phytoremediation- Transformation and Control of contaminants, Wiley –Interscience, New Jersey, USA 2003.
2.	S.W. Gawronski, Biotechnologia środowiskowa – Fitoremediacja, rozdzial: 7.9 p. 455-461, w: S. Malepszy, Biotechnologia roślin, PWN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2026-10-02T00:13:51+02:00</dcterms:created>
  <dcterms:modified xsi:type="dcterms:W3CDTF">2026-10-02T00:13:51+02:00</dcterms:modified>
</cp:coreProperties>
</file>

<file path=docProps/custom.xml><?xml version="1.0" encoding="utf-8"?>
<Properties xmlns="http://schemas.openxmlformats.org/officeDocument/2006/custom-properties" xmlns:vt="http://schemas.openxmlformats.org/officeDocument/2006/docPropsVTypes"/>
</file>