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Gospodarki Rynkowej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Alina Naruniec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32, w tym:
a)	udział w wykładach – 30 godz.
b)	Konsultacje – 2 godz.
2.	Praca własna studenta – 20 godz. 
a)	przygotowanie do zajęć; korzystanie z materiałów dodatkowych i pomocniczych – 10 godz. 
b)	przygotowanie do 2 sprawdzianów – 10 godz..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	udział w wykładach – 30 godz.
b)	Konsultacje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C1. Zapoznać  ze sposobem funkcjonowania gospodarki rynkowej.
C2. Objaśnić pozycję  gospodarstw domowych i przedsiębiorstw. 
C3. Zapoznać z rolą państwa i mechanizmu rynkowego.
C4. Wyrobić umiejętności w zakresie oceny zjawisk gospodarczych na podstawie wskaźników ekonomicznych. 
C5. Zapoznać z modelami współczesnej gospodarki rynkowej.
Efekty kształcenia (wiedza):
Student ma podstawową wiedzę nt. gospodarki rynkowej  niezbędną do rozumienia uwarunkowań działalności inżynierskiej.
Efekty kształcenia (umiejętności): Student Student rozumie potrzebę uczenia się przez całe życie; potrafi inspirować proces uczenia się innych osób. 
 Student ma świadomość  ważności i rozumie ekonomiczne aspekty i skutki działalności inżynierskiej, w tym jej wpływu na środowisko, i związanej z tym odpowiedzialności za podejmowane decyzje.
 Student ma świadomość ważności współdziałania i pracy w grupie i przyjmowania w niej różnych ról. 
 Student ma świadomość roli społecznej absolwenta uczelni technicznej. 
Student rozumie potrzebę formułowania i przekazywania społeczeństwu informacji i opinii dotyczących osiągnięć dotyczących techniki i innych aspektów działalności inżynierskiej.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Współczesne systemy gospodarcze. Gospodarka rynkowa i jej typy. 	2 godz.
2. Ekonomiczna rola współczesnego państwa. Dwa modele współczesnego państwa. Interes publiczny. 	2 godz.
3. Rynek.  Podstawowe pojęcia i rodzaje rynków.  Czynniki wpływające na popyt i podaż, ingerencja państwa w mechanizm cenowy. 	2 godz.
4. Przedsiębiorstwo.  Istota, formy  i funkcje przedsiębiorstwa. Rachunek kosztów i korzyści. Wybór optymalnego poziomu produkcji. 	2 godz. 
5. Czynniki produkcji. Praca, kapitał, ziemia.  Kapitał rzeczowy i finansowy, rynek ziemi.  Kreatywność jako zasoby intelektualne. - 2 godz. 
6. Rynek pracy.  Pojęcie rynku pracy i uwarunkowania zatrudnienia. Istota i rodzaje bezrobocia. Płace, rola związków zawodowych na rynku pracy. - 2 godz. 
7. Rynek kapitałowy. Rola rynku kapitałowego w gospodarce. Funkcjonowanie Giełdy Papierów Wartościowych w Warszawie. - 1 godz. 
8. Sprawdzian - 1 godz. 
8. Rachunek dochodu i produktu narodowego.  Produkt krajowy i produkt narodowy. Podział dochodu narodowego. Model równowagi makroekonomicznej.
9. Wzrost rozwój gospodarczy. Czynniki wzrostu gospodarczego. Mierniki wzrostu i rozwoju gospodarczego.    Pojęcie cyklu koniunkturalnego.  Sytuacja gospodarcza w Polsce i na świecie.
10. Budżet państwa i polityka fiskalna. System podatkowy państwa. - 2 godz. 
11. Pieniądz i system bankowy. Bank centralny i banki komercyjne. Polityka monetarna - 2 godz.
12. Inflacja i jej skutki.  Inflacja a polityka ekonomiczna państwa - 2 godz.
13. Handel zagraniczny. Polityka handlowa, bilans płatniczy, kurs walutowy, integracja gospodarcza. - 2 godz.
14. Globalizacja procesów gospodarczych - 1 godz. 
15. Sprawdzian 1 godz.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Zasady wystawiania ocen z sprawdzianu pisemnego (test wielokrotnego wyboru) :
2,0 – student nie uzyskał 51% punktów możliwych do zrealizowania w ramach przedmiotu, co oznacza zarówno brak wiedzy, jak umiejętności i kompetencji na poziomie dostatecznym.
3,0 – student uzyskał co najmniej 51% punktów z kolokwiów na poziomie zadowalającym
3,5 – student posiada wiedzę, umiejętności i kompetencje takie jak na ocenę 3, jednak umie operować wiedzą o większym zakresie szczegółowości; uzyskał co najmniej  60% punktów  
4,0 - student posiada wiedzę, umiejętności i kompetencje takie jak na ocenę 3,5 a ponadto uzyskał co najmniej  70%  punktów na poziomie zadowalającym
4,5 - student posiada wiedzę, umiejętności i kompetencje takie, jak na ocenę 4,0, a ponadto uzyskał co najmniej  80%  punktów na poziomie zadowalającym
5,0 – student posiada pełny zakres wiedzy, umiejętności i kompetencji wymienionych jako treści programowe; a ponadto uzyskał co najmniej  90% punktów na poziomie zadowalającym.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
1.	S. Marciniak  (red.).: „Makro i mikroekonomia. Podstawowe problemy”, PWN, Warszawa, 2013,
2.	Milewski R., Kwiatkowski E. (red.), Podstawy ekonomii, PWN, Warszawa 2008
Uzupełniająca:
3.	H.Ch. Binswanger, Spirala wzrostu, ZYSK I S-Ka Wydawnictwo, Poznań 2011
4.	D. Kahneman, Pułapki myślenia, o myśleniu szybkim i wolnym, Media Rodzina Sp. z o.o.,  Poznań 2012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ML.NW145_W03: </w:t>
      </w:r>
    </w:p>
    <w:p>
      <w:pPr/>
      <w:r>
        <w:rPr/>
        <w:t xml:space="preserve">							Ma podstawową wiedzę niezbędną do rozumienia ekonomicznych uwarunkowań działalności inżynierskiej.	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E1_W31, E1_W34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ML.NW145_U01: </w:t>
      </w:r>
    </w:p>
    <w:p>
      <w:pPr/>
      <w:r>
        <w:rPr/>
        <w:t xml:space="preserve">														Student potrafi pozyskiwać informacje oraz analizować zjawiska gospodarcze i ich wpływ na system społeczno-gospodarczy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E1_U01, E1_U05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ML.NW145_K01: </w:t>
      </w:r>
    </w:p>
    <w:p>
      <w:pPr/>
      <w:r>
        <w:rPr/>
        <w:t xml:space="preserve">														Student ma potrzebę ciągłego dokształcania się - podnoszenia kompetencji zawodowych i osobistych.
						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ML.NW145_K02: </w:t>
      </w:r>
    </w:p>
    <w:p>
      <w:pPr/>
      <w:r>
        <w:rPr/>
        <w:t xml:space="preserve">														Student ma świadomość ważności i rozumie ekonomiczne aspekty i skutki działalności inżynierskiej, w tym jej wpływu na środowisko, i związanej z tym odpowiedzialności za podejmowane decyzje.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2026-10-02T16:41:25+02:00</dcterms:created>
  <dcterms:modified xsi:type="dcterms:W3CDTF">2026-10-02T16:41:25+02:00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