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maszyn i urządzeń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zaliczenia - 20, razem - 50; Laboratoria: liczba godzin według planu studiów - 10, przygotowanie do zajęć - 10; zapoznanie ze wskazaną literaturą - 6, opracowanie wyników - 12; napisanie sprawozdania - 12,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techniczna, Materiały konstrukcyjne w budowie maszyn, Podstawy konstrukcji maszyn.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wiedzy z teorii i budowy funkcjonowania maszyn i urządzeń mechanicznych, a w szczególności maszyn i urządzeń rolniczych wraz z przykładami możliwości ich inżynierskich zastosowań. Cel zostanie osiągnięty poprzez przekazanie studentom wiedzy z zakresu: maszyn do zbioru zielonek, pras i przyczep samozbierających, maszyn do zbioru zbóż, maszyn do zbioru okopowych, maszyn do zbioru buraków, automatyzacji maszyn i urządzeń rolniczych.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Prace rolnicze związane ze zbiorem płodów rolnych, mechanizacja tych prac, rodzaje maszyn i sposoby ich użytkowania. Kosiarki: palcowe, bezpalcowe, rotacyjne: zespoły tnące, agregowanie, dobór parametrów konstrukcyjnych i funkcjonalnych; W2 - Zgniatacze zielonek i spulchniacze pokosów, przetrząsaczo-zgrabiarki beznapędowe i napędzane: bębnowe, karuzelowe, taśmowo-palcowe; W3 - Prasy zbierające: tłokowe i zwijające, brykieciarki polowe; W4 - Maszyny do zbioru zielonek na kiszonki i do bezpośredniego skarmiania: silosokombajny bijakowe, sieczkarnie polowe, przyczepy samozaładowcze, ładowacze zielonek; W5 - Maszyny do zbioru zbóż i nasion innych roślin: żniwiarki pokosowe, kombajny zbożowe, adaptacja do zbioru kukurydzy, rzepaku, nasion roślin motylkowych, słonecznika; W6 - Maszyny do zbioru ziemniaków: rozdrabniacze łęcin, kombajny do ziemniaków; W7 - Maszyny do zbioru buraków cukrowych: ogławiacze, wyorywacze korzeni, ładowacze korzeni, kombajny do buraków.
L1 - Wyznaczanie  sprawności przekładni zębatej na stanowisku z mocą krążącą; L2 - Wyznaczanie powierzchni współpracy opony rolniczej z podłożem; L3 - Badanie podstawowych parametrów gleby; L4 - Badania i ocena wpływu wiatru na jakość zabiegu opryskiwania; L5 - Nowoczesne metody pomiarowe wykorzystywane w badaniach maszyn i urządzeń rolniczych.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 lub przeprowadzenia nieskomplikowanych obliczeń.Szczegółowe zasady organizacji kolokwium, zasady korzystania z materiałów pomocniczych oraz zasady oceny podawane są na początku zajęć dydaktycznych.
Warunkiem zaliczenia części laboratoryjnej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Sprawozdania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sprawozdania,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kolokwium i ocena z części laboratoryjnej są ocenami pozytywnymi i ustalana jest jako średnia arytmetyczna obu wymienionych ocen.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Bernacki H.: Teoria i konstrukcja maszyn rolniczych, T. 1, cz. I i II, PWRiL Warszawa 1981. 2. Bernacki H., Haman J., Kanafojski Cz.: Teoria i konstrukcja maszyn rolniczych,  T. I i II, PWRiL, Warszawa 1987. 3. Gach S., Kuczewski J., Waszkiewicz Cz.: Maszyny rolnicze. Elementy teorii i obliczeń, SGGW, Warszawa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Zna i rozumie sposób funkcjonowania, budowę, i podstawowe aspekty eksploatacji maszyn i urządzeń mechanicznych.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roślinnej i zwierzęcej.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Potrafi zidentyfikować i wytłumaczyć znaczenie oraz konieczność uwzględniania wpływu czynników ekonomicznych, organizacyjnych, ekologicznych i ergonomicznych przy projektowaniu maszyn i urządzeń mechanicznych do realizacji procesów przerywanych i ciągłych oraz ich elementów strukturalnych. Zna i potrafi wyjaśnić znaczenie człowieka jako podstawowego elementu każdego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 Zaliczenie ćwiczenia laboratoryjnego, 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							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 Zaliczenie ćwiczenia laboratoryjnego, 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maszyn i urządzeń mechanicznych lub ich zespołów roboczych.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dostrzegać, rozróżniać i charakteryzować relacje i powiązania w maszynach i urządzeniach mechanicznych podatne na zastosowania układów automatycznego sterowania i kontroli. Potrafi identyfikować związki i uwarunkowania działalności inżynierskiej z aspektami organizacyjnymi, ekonomicznymi i prawnymi.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 Zaliczenie ćwiczenia laboratoryjnego, sprawozdanie (L4,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							Potrafi właściwie ocenić i zweryfikować przydatność określonego urządzenia lub przyrządu do pomiarów wartości podstawowych wielkości charakteryzujących elementy lub zespoły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(L1 - L4).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Potrafi ocenić przydatność, wybrać i wykorzystać odpowiednie metody i narzędzia do rozwiązywania problemów polegających na doborze parametrów funkcjonalnych procesów roboczych realizowanych z wykorzystaniem maszyn i urządzeń mechanicznych podczas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potrafi ocenić wpływ oddziaływania maszyn i urządzeń mechanicznych na środowisko naturalne w aspektach zagrożeń, ekologii i bezpieczeństwa użytkowania. Wykazuje dbałość o aspekty ekonomiczne wykorzystania maszyn i urządzeń mechanicznych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 Zaliczenie ćwiczenia laboratoryjnego, sprawozdanie (L2 -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2025-11-11T06:42:40+01:00</dcterms:created>
  <dcterms:modified xsi:type="dcterms:W3CDTF">2025-11-11T06:42:40+01:00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