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mikrosterowników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Mariusz Szreder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MN1A_77/01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- 5, przygotowanie do zaliczenia - 5, razem - 30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 = 0,7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podstawowej wiedzy i umiejętności  z zakresu architektury systemów mikroprocesorowych i podstaw programowania mikrokontrolerów oraz ich wykorzystania do automatycznego sterowania procesami przemysłowymi. Celem nauczania przedmiotu jest uzyskanie wiedzy na temat architektury mikrokontrolerów, podstaw programowania systemów mikroprocesorowych i sterowników PLC.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Konfiguracja sprzętowa mikrokontrolerów AVR. W2 - Podstawy programowania mikrokontrolerów w języku asemblera. W3 - Podstawy programowania w języku C, przykłady programów. W4 - Programowanie układów czasowych w AVR. W5 - Konfiguracja sprzętowa sterowników PLC. W6 - Programowanie sterowników PLC w języku drabinkowym. W7 - Konfiguracja układów czasowych. W8 - Oprogramowanie do sterowania i wizualizacji procesów. W9 - Komunikacja sterowników z systemami SCADA. W10 - Protokoły komunikacji w sieciach przemysłowych.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pisemnego kolokwium zaliczeniowego obejmującego sprawdzenie wiedzy i umiejętności z zakresu zagadnień omawianych podczas wykładów, w tym również wiedzy nabytej samodzielnie przez studenta ze wskazanej przez prowadzącego literatury i innych źródeł. Szczegółowe zasady oceny podawane są na początku zajęć dydaktycznych.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Pełka R.: Mikrokontrolery – architektura, programowanie, zastosowania. Wydawnictwa Komunikacji i Łączności, Warszawa 1999. 2. Legierski T., Kasprzyk J., Wyrwał J., Hajda J.: Programowanie sterowników PLC. Wydawnictwa Pracowni Komputerowej J. Skamierskiego, Gliwice 1998. 3. Grębosz J.: Symfonia C++. Programowanie w języku C++ orientowane obiektowo. Oficyna Kallimach, Kraków 1993.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Zna podstawowe narzędzia inżynierskie wykorzystywane do programowania sterowników.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Zna podstawowe narzędzia inżynierskie wykorzystywane do symulowania przebiegu procesów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Potrafi pozyskiwać informacje z dokumentacji technicznej odnośnie parametrów konfiguracyjnych poszczególnych modeli mikrosterowników.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U08_03: </w:t>
      </w:r>
    </w:p>
    <w:p>
      <w:pPr/>
      <w:r>
        <w:rPr/>
        <w:t xml:space="preserve">							Potrafi zaplanować symulacje komputerowe w zakresie wyznaczenia podstawowych parametrów charakteryzujących dany proces mechaniczny.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U16_02: </w:t>
      </w:r>
    </w:p>
    <w:p>
      <w:pPr/>
      <w:r>
        <w:rPr/>
        <w:t xml:space="preserve">							Potrafi zgodnie z samodzielnie sformułowaną lub zadaną specyfikacją zaprojektować oprogramowanie wybranych modeli sterowników do realizacji algorytmów sterowania.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M1A_U16_02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2026-04-15T16:06:30+02:00</dcterms:created>
  <dcterms:modified xsi:type="dcterms:W3CDTF">2026-04-15T16:06:30+02:00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