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i utrzymanie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MS1A_74_02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- 18, przygotowanie do zaliczenia - 42, razem - 90; Laboratoria: liczba godzin według planów studiów - 30, przygotowanie do zajęć - 12, zapoznanie ze wskazaną literaturą - 12, opracowanie wyników - 12, napisanie sprawozdania - 12, przygotowanie do zaliczenia - 12, razem - 90; Razem - 180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Laboratoria - 30 h,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Podstawy konstrukcji maszyn, Metrologia.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min.15; Laboratorium: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z zakresu procesów zachodzących w systemach mechanicznych, metod badań diagnostycznych i utrzymania gotowości tych systemów,uzyskanie umiejętności dokonywania krytycznej analizy i oceny (pod względem technicznym i jakościowym) sposobu funkcjonowania systemów mechanicznych, ustalania ich stanu technicznego, identyfikacji czynników mających wpływ na ich funkcjonowanie oraz wyciągania wniosków dotyczących eliminacji występujących problemów.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Diagnostyka wybranych układów pojazdu mechanicznego; W2 - Pokładowe systemy diagnostyczne; W3 - Podstawowe monitory systemów diagnostyki pokładowej; W4 - Ocena gotowości technicznej, funkcjonalnej i operacyjnej systemów mechanicznych; W5 - Funkcje i organizacja badań diagnostycznych w eksploatacji systemów mechanicznych; W6 - Procesy zużycia prowadzące do zmian stanu systemów mechanicznych: zużycie ścierne, zużycie adhezyjne; W7 - Korozyjne niszczenie oraz zmęczenie materiałów konstrukcyjnych; W8 - Wybrane problemy utrzymania gotowości systemów mechanicznych; W9 - Obsługa techniczna i obsługa technologiczna; W10 - Konserwacja i przechowywanie maszyn oraz części zamiennych; W11 - Naprawy uszkodzeń systemów mechanicznych, zasady organizacji procesów naprawczych; W12 - Strategia napraw, wyznaczanie niezbędnych zakresów prac naprawczych itp.; W13 - Możliwości i celowość stosowania regeneracji częściowo zużytych elementów; W14 - Projektowanie procesów napraw systemów mechanicznych; W15 - Ekonomiczne aspekty utrzymania wymaganego stanu technicznego systemów mechanicznych.
L1 - Wibroakustyczne badania diagnostyczne wybranych elementów maszyn; L2 - Wibroakustyczne badania diagnostyczne wybranych podzespołów maszyn; L3 - Badania diagnostyczne hałasu generowanego przez pojazd mechaniczny; L4 - Badania oddziaływania układów jezdnych pojazdów mechanicznych na podłoże; L5 - Badania opon pojazdów mechanicznych; L6 - Obsługa techniczna wybranego systemu mechanicznego; L7 - Ocena stanu technicznego osprzętu elektrycznego na podstawie stanowiskowych badań diagnostycznych; L8 - Kontrola stanu technicznego pojazdu mechanicznego  z wykorzystaniem układów diagnostyki pokładowej; L9 - Kontrola stanu technicznego pojazdu mechanicznego - wizyta w stacji kontroli pojazdów; L10 - Badania kontrolne rotacyjnego zespołu tnącego; L11 - Badania kontrolne nożycowego zespołu tnącego; L12 - Metody obsługi i naprawy kombajnu zbożowego - wizyta w CNH cz.1; L13 - Metody obsługi i naprawy kombajnu zbożowego - wizyta w CNH cz.2.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egzaminu obejmującego sprawdzenie wiedzy z zakresu zagadnień omawianych podczas wykładów, w tym również wiedzy nabytej samodzielnie przez studenta ze wskazanej przez prowadzącego literatury i innych źródeł. Zaliczenie z części wykładowej odbywa się na egzaminie pisemnym przeprowadzanym w sesji egzaminacyjnej. Warunkiem zaliczenia części laboratoryjnej przedmiotu jest uzyskanie pozytywnej oceny z zaliczenia wszystkich zajęć laboratoryjnych oraz wszystkich sprawozdań  obejmujących sprawdzenie wiedzy i umiejętności z zakresu problematyki zadań rozwiązywanych na zajęciach laboratoryjnych, w tym również wiedzy nabytej samodzielnie przez studenta ze wskazanej przez prowadzącego literatury i innych źródeł. Zaliczenie części laboratoryjnej przedmiotu odbywa się nie później niż na ostatnich zajęciach laboratoryjnych w semestrze. Zaliczenie części laboratoryjnej jest warunkiem dopuszczenia do egzaminu. Ocena końcowa (zaliczeniowa) dla przedmiotu jest oceną łączną, wyznaczaną na podstawie średniej arytmetycznej dwóch pozytywnych ocen z egzaminu i części laboratoryjnej. 
W sprawach nieuregulowanych w regulaminie przedmiotu, zastosowanie znajdują odpowiednie przepisy Regulaminu Studiów w Politechnice Warszawskiej.                                                   Szczegółowe zasady organizacji zaliczenia zajęć laboratoryjnych i pisemnego egzaminu oraz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Adamiec P, Dziubiński J, Filipczyk J.: Technologia napraw pojazdów samochodowych, Wyd. Politechniki Ślaskiej, Gliwice 2002. 2. Bocheński C.: Badania kontrolne samochodów, Wyd. Komunikacji i Łączności, Warszawa 2000. 3. Dwiliński L.: Wstęp do teorii eksploatacji obiektu technicznego, Oficyna Wydawnicza PW, Warszawa  1991. 4. Kurowski W.: Podstawy diagnostyki systemów technicznych, metodologia i metodyka, Wyd. Instytutu Technologii Eksploatacji, Warszawa-Płock 2008. 5. Merkisz J., Mazurek S.: Pokładowe systemy diagnostyczne pojazdów samochodowych, Wyd. Komunikacji i Łączności, Warszawa 2000. 6. Niziński S.,  Pelc H.: Diagnostyka urządzeń mechanicznych, WNT, Warszawa 1980. 7. Otmianowski T.: Procesy odnowy maszyn i ciągników rolniczych, PWRiL, Warszawa 1983. 8. Radkowski S.: Wibroakustyczna diagnostyka uszkodzeń niskoenergetycznych, Wyd. Instytutu Technologii Eksploatacji, Warszawa-Radom 2002. 9. Żółtowski B.: Podstawy diagnostyki maszyn, Wyd. AT-R, Bydgoszcz 1996. 10. Bubnicki Z.: Wstęp do systemów ekspertowych, PWN, Warszawa 1990. 11. Dethor J.M., Groboilloot I.L.: Trwałość urządzeń technicznych, WNT, Warszawa 1971. 12. Kurowski W.: Podstawy teoretyczne komputerowego miernictwa systemów mechanicznych, Wyd. Politechniki Białostockiej, Białystok 1994. 13. Sitek K., Syta S.: Pojazdy samochodowe - Badania stanowiskowe i diagnostyczne, Wyd. Komunikacji i Łączności, Warszawa 2011.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Zna i potrafi omówić praktyczne metody z zakresu metrologii i systemów pomiarowych wykorzystywane w diagnostyce.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(W2, 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Zna i potrafi wyjaśnić znaczenie człowieka jako podstawowego elementu systemu diagnostycznego i obsługowo-naprawczego. Rozróżnia typowe metody diagnostyki technicznej i potrafi je zastosować w procesie diagnozowania systemów mechanicznych. Rozumie potrzebę obsługi systemów mechanicznych. Zna podstawowe techniki napraw. Potrafi zaplanować typowy proces naprawy systemu mechanicznego.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÷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							Zna i potrafi analizować możliwości aplikacji typowych rozwiązań inżynierskich z zakresu diagnostyki oraz obsługi i napraw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÷ W5, W8 ÷ W11); Zaliczenie ćwiczenia laboratoryjnego, sprawozdanie (L5 ÷ 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przeprowadzić badania na stanowisku laboratoryjnym. Podczas wykonywania eksperymentu potrafi zebrać, dokonać wizualizacji i zinterpretować wyniki pomiarów oraz wyciągnąć na ich podstawie wnioski. Potrafi na podstawie przeprowadzonych badań dokonać optymalnego doboru parametrów funkcjonalnych maszyn, urządzeń i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 ÷ L5, L10 ÷ 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Stosuje elementarną wiedzę z zakresu statystyki matematycznej (analizę wariancji i analizę regresyjną) do obróbki danych uzyskanych w czasie badań i obserwacji  funkcjonowania systemów w warunkach laboratoryjnych.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 ÷ L6, L10 ÷ 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technicznej i jakościowej analizy funkcjonowania badanych maszyn, urządzeń i systemów mechanicznych. Potrafi zidentyfikować czynniki mające wpływ na ich parametry funkcjonale. Wyciąga wnioski na podstawie przeprowadzonych badań i formułuje zalecenia dotyczące eliminacji zaobserwowanych problemów.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 ÷ 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przydatność, wybrać i wykorzystać odpowiednie metody i narzędzia do rozwiązywania problemów polegających na doborze parametrów funkcjonalnych dla procesów roboczych oraz maszyn, urządzeń i systemów mechanicznych podczas eksploatacji.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(L4 ÷ L7, L10 ÷ 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U15_02: </w:t>
      </w:r>
    </w:p>
    <w:p>
      <w:pPr/>
      <w:r>
        <w:rPr/>
        <w:t xml:space="preserve">Potrafi dokonać pomiarów podstawowych wielkości fizycznych w systemach mechanicznych oraz opracować i interpretować (z uwzględnieniem niepewności pomiarowych) ich wyniki.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 ÷ L2)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skutki ekonomiczne działalności oraz wagę odpowiedzialności inżyniera-mechanika za podejmowane decyzje w zakresie eksploatacji maszyn, urządzeń i całych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(W4, W5, W9, W15); Zaliczenie ćwiczenia laboratoryjnego, sprawozdanie (L6, L9, L12 ÷ L13)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Rozumie wpływ działań i podejmowanych decyzji przez inżyniera-mechanika w zakresie eksploatacji systemów mechanicznych na środowisko naturalne i środowisko pracy człowieka.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(W4, W5, W9, W15); Zaliczenie ćwiczenia laboratoryjnego, sprawozdanie (L6, L9, L12 ÷ L13)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2025-07-07T12:24:56+02:00</dcterms:created>
  <dcterms:modified xsi:type="dcterms:W3CDTF">2025-07-07T12:24:56+02:00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