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tym obecność na wykładach - 30 godzin, Przygotowanie do egzaminu i zdawanie egzaminu - 50 godz.
Razem nakład pracy studenta 80 godz. = 2</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godzin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egzaminu i zdawanie egzaminu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mechaniki płynów przydatną do zrozumienia zjawisk przepływu w przyrodzie i technice.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modelować przepływy w urządzeniach przemysłowych.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U_02: </w:t>
      </w:r>
    </w:p>
    <w:p>
      <w:pPr/>
      <w:r>
        <w:rPr/>
        <w:t xml:space="preserve">Potrafi oceniać stabilność przepływów.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U_03: </w:t>
      </w:r>
    </w:p>
    <w:p>
      <w:pPr/>
      <w:r>
        <w:rPr/>
        <w:t xml:space="preserve">Potrafi korzystać z modeli przepływów burzliwych.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 i w zespole.</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2026-10-21T00:01:45+02:00</dcterms:created>
  <dcterms:modified xsi:type="dcterms:W3CDTF">2026-10-21T00:01:45+02:00</dcterms:modified>
</cp:coreProperties>
</file>

<file path=docProps/custom.xml><?xml version="1.0" encoding="utf-8"?>
<Properties xmlns="http://schemas.openxmlformats.org/officeDocument/2006/custom-properties" xmlns:vt="http://schemas.openxmlformats.org/officeDocument/2006/docPropsVTypes"/>
</file>