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Kinetyka procesowa</w:t>
      </w:r>
    </w:p>
    <w:p>
      <w:pPr>
        <w:keepNext w:val="1"/>
        <w:spacing w:after="10"/>
      </w:pPr>
      <w:r>
        <w:rPr>
          <w:b/>
          <w:bCs/>
        </w:rPr>
        <w:t xml:space="preserve">Koordynator przedmiotu: </w:t>
      </w:r>
    </w:p>
    <w:p>
      <w:pPr>
        <w:spacing w:before="20" w:after="190"/>
      </w:pPr>
      <w:r>
        <w:rPr/>
        <w:t xml:space="preserve">prof. dr hab. inż. Eugeniusz Molga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Kodziny kontaktowe - 45 godz., w tym obecność na ćwiczeniach laboratoryjnych - 45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(rachunek różniczkowy i całkowy, równania różniczkowe zwyczajne, elementy statystyki stosowanej), chemii fizycznej, termodynamiki procesowej oraz wymiany ciepła. Wskazana jest umiejętność posługiwania się programami komputerowymi takimi jak Excel i Mathcad.</w:t>
      </w:r>
    </w:p>
    <w:p>
      <w:pPr>
        <w:keepNext w:val="1"/>
        <w:spacing w:after="10"/>
      </w:pPr>
      <w:r>
        <w:rPr>
          <w:b/>
          <w:bCs/>
        </w:rPr>
        <w:t xml:space="preserve">Limit liczby studentów: </w:t>
      </w:r>
    </w:p>
    <w:p>
      <w:pPr>
        <w:spacing w:before="20" w:after="190"/>
      </w:pPr>
      <w:r>
        <w:rPr/>
        <w:t xml:space="preserve">24 osoby w grupie</w:t>
      </w:r>
    </w:p>
    <w:p>
      <w:pPr>
        <w:keepNext w:val="1"/>
        <w:spacing w:after="10"/>
      </w:pPr>
      <w:r>
        <w:rPr>
          <w:b/>
          <w:bCs/>
        </w:rPr>
        <w:t xml:space="preserve">Cel przedmiotu: </w:t>
      </w:r>
    </w:p>
    <w:p>
      <w:pPr>
        <w:spacing w:before="20" w:after="190"/>
      </w:pPr>
      <w:r>
        <w:rPr/>
        <w:t xml:space="preserve">Laboratorium: dotyczy praktycznych (doświadczalnych) aspektów w rozwiązywaniu problemów przenoszenia pędu, energii i masy, również w obecności biegnącej równocześnie reakcji chemicznej.</w:t>
      </w:r>
    </w:p>
    <w:p>
      <w:pPr>
        <w:keepNext w:val="1"/>
        <w:spacing w:after="10"/>
      </w:pPr>
      <w:r>
        <w:rPr>
          <w:b/>
          <w:bCs/>
        </w:rPr>
        <w:t xml:space="preserve">Treści kształcenia: </w:t>
      </w:r>
    </w:p>
    <w:p>
      <w:pPr>
        <w:spacing w:before="20" w:after="190"/>
      </w:pPr>
      <w:r>
        <w:rPr/>
        <w:t xml:space="preserve">Laboratorium: Parametry reologiczne cieczy pseudoplastycznych; Badanie cieczy tiksotropowych; Przepływ płynu przez przewody; Przepływ burzliwy; Dynamika barbotażu; Pomiar współczynnika dyspersji; Dyfuzja jednokierunkowa; Dyfuzja dwukierunkowa; Kinetyka reakcji homogenicznej w cieczy; Absorpcja z reakcją chemiczną; Współczynniki wnikania ciepła.</w:t>
      </w:r>
    </w:p>
    <w:p>
      <w:pPr>
        <w:keepNext w:val="1"/>
        <w:spacing w:after="10"/>
      </w:pPr>
      <w:r>
        <w:rPr>
          <w:b/>
          <w:bCs/>
        </w:rPr>
        <w:t xml:space="preserve">Metody oceny: </w:t>
      </w:r>
    </w:p>
    <w:p>
      <w:pPr>
        <w:spacing w:before="20" w:after="190"/>
      </w:pPr>
      <w:r>
        <w:rPr/>
        <w:t xml:space="preserve">Laboratorium: Wykonywanie sprawozdan i zaliczenie kolokwiów.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 Pohorecki, S. Wroński, Kinetyka i Termodynamika Procesów Inżynierii Chemicznej, WNT, 1979. S. Wroński, R. Pohorecki, J. Siwiński, Przykłady obliczeń z termodynamiki i kinetyki procesów inżynierii chemicznej, WNT, 1979. S. Wroński, R. Pohorecki, J. Siwiński, Numerical Problems in Thermodynamics and Kinetics of Chemical Engineeirn Processes, Begell House, Inc. New York, 1998. R.B. Bird, W.E. Stewart, E.N. Lightfoot, Transport Phenomena, Wiley Inc., New York, 2001. T.K. Sherwood, R.L. Pigford, Ch.R. Wilke, Mass Transfer, McGraw-Hill, New York, 1975.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Ma wiedze niezbędną do sporządzania bilansów masy, składnika i energii z uwzględnieniem zjawisk przenoszenia pędu, masy i energii</w:t>
      </w:r>
    </w:p>
    <w:p>
      <w:pPr>
        <w:spacing w:before="60"/>
      </w:pPr>
      <w:r>
        <w:rPr/>
        <w:t xml:space="preserve">Weryfikacja: </w:t>
      </w:r>
    </w:p>
    <w:p>
      <w:pPr>
        <w:spacing w:before="20" w:after="190"/>
      </w:pPr>
      <w:r>
        <w:rPr/>
        <w:t xml:space="preserve">kolokwium zaliczające każde ćwiczenie</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T1A_W03, T1A_W04, T1A_W07</w:t>
      </w:r>
    </w:p>
    <w:p>
      <w:pPr>
        <w:keepNext w:val="1"/>
        <w:spacing w:after="10"/>
      </w:pPr>
      <w:r>
        <w:rPr>
          <w:b/>
          <w:bCs/>
        </w:rPr>
        <w:t xml:space="preserve">Efekt W_02: </w:t>
      </w:r>
    </w:p>
    <w:p>
      <w:pPr/>
      <w:r>
        <w:rPr/>
        <w:t xml:space="preserve">Zna podstawowe techniki i metody pomiaru parametrów kinetycznych i fizykochemicznych</w:t>
      </w:r>
    </w:p>
    <w:p>
      <w:pPr>
        <w:spacing w:before="60"/>
      </w:pPr>
      <w:r>
        <w:rPr/>
        <w:t xml:space="preserve">Weryfikacja: </w:t>
      </w:r>
    </w:p>
    <w:p>
      <w:pPr>
        <w:spacing w:before="20" w:after="190"/>
      </w:pPr>
      <w:r>
        <w:rPr/>
        <w:t xml:space="preserve">kolokwium zaliczające każde ćwiczenie</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W_03: </w:t>
      </w:r>
    </w:p>
    <w:p>
      <w:pPr/>
      <w:r>
        <w:rPr/>
        <w:t xml:space="preserve">Ma wiedzę z zakresu przepisów bezpieczeństwa obowiązujących w laboratorium kinetyki procesowej WICHiP</w:t>
      </w:r>
    </w:p>
    <w:p>
      <w:pPr>
        <w:spacing w:before="60"/>
      </w:pPr>
      <w:r>
        <w:rPr/>
        <w:t xml:space="preserve">Weryfikacja: </w:t>
      </w:r>
    </w:p>
    <w:p>
      <w:pPr>
        <w:spacing w:before="20" w:after="190"/>
      </w:pPr>
      <w:r>
        <w:rPr/>
        <w:t xml:space="preserve">kolokwium zaliczające kazde ćwiczemnie</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korzystać z technik i przyrządów pomiarowych i interpretować uzyskane wyniki</w:t>
      </w:r>
    </w:p>
    <w:p>
      <w:pPr>
        <w:spacing w:before="60"/>
      </w:pPr>
      <w:r>
        <w:rPr/>
        <w:t xml:space="preserve">Weryfikacja: </w:t>
      </w:r>
    </w:p>
    <w:p>
      <w:pPr>
        <w:spacing w:before="20" w:after="190"/>
      </w:pPr>
      <w:r>
        <w:rPr/>
        <w:t xml:space="preserve">zaliczenie każdego z ćwiczeń</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T1A_U08</w:t>
      </w:r>
    </w:p>
    <w:p>
      <w:pPr>
        <w:keepNext w:val="1"/>
        <w:spacing w:after="10"/>
      </w:pPr>
      <w:r>
        <w:rPr>
          <w:b/>
          <w:bCs/>
        </w:rPr>
        <w:t xml:space="preserve">Efekt U_02: </w:t>
      </w:r>
    </w:p>
    <w:p>
      <w:pPr/>
      <w:r>
        <w:rPr/>
        <w:t xml:space="preserve">Potrafi przedstawić wyniki własnych badań w postaci samodzielnie przygotowanego sprawozdania </w:t>
      </w:r>
    </w:p>
    <w:p>
      <w:pPr>
        <w:spacing w:before="60"/>
      </w:pPr>
      <w:r>
        <w:rPr/>
        <w:t xml:space="preserve">Weryfikacja: </w:t>
      </w:r>
    </w:p>
    <w:p>
      <w:pPr>
        <w:spacing w:before="20" w:after="190"/>
      </w:pPr>
      <w:r>
        <w:rPr/>
        <w:t xml:space="preserve">zaliczenie każdego ćwiczenia</w:t>
      </w:r>
    </w:p>
    <w:p>
      <w:pPr>
        <w:spacing w:before="20" w:after="190"/>
      </w:pPr>
      <w:r>
        <w:rPr>
          <w:b/>
          <w:bCs/>
        </w:rPr>
        <w:t xml:space="preserve">Powiązane efekty kierunkowe: </w:t>
      </w:r>
      <w:r>
        <w:rPr/>
        <w:t xml:space="preserve">K_U02, K_U10</w:t>
      </w:r>
    </w:p>
    <w:p>
      <w:pPr>
        <w:spacing w:before="20" w:after="190"/>
      </w:pPr>
      <w:r>
        <w:rPr>
          <w:b/>
          <w:bCs/>
        </w:rPr>
        <w:t xml:space="preserve">Powiązane efekty obszarowe: </w:t>
      </w:r>
      <w:r>
        <w:rPr/>
        <w:t xml:space="preserve">T1A_U01, T1A_U02, T1A_U03, T1A_U04</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realizować zadania pracując w zespole</w:t>
      </w:r>
    </w:p>
    <w:p>
      <w:pPr>
        <w:spacing w:before="60"/>
      </w:pPr>
      <w:r>
        <w:rPr/>
        <w:t xml:space="preserve">Weryfikacja: </w:t>
      </w:r>
    </w:p>
    <w:p>
      <w:pPr>
        <w:spacing w:before="20" w:after="190"/>
      </w:pPr>
      <w:r>
        <w:rPr/>
        <w:t xml:space="preserve">zaliczenie kazdego ćwiczenia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2025-05-15T14:08:42+02:00</dcterms:created>
  <dcterms:modified xsi:type="dcterms:W3CDTF">2025-05-15T14:08:42+02:00</dcterms:modified>
</cp:coreProperties>
</file>

<file path=docProps/custom.xml><?xml version="1.0" encoding="utf-8"?>
<Properties xmlns="http://schemas.openxmlformats.org/officeDocument/2006/custom-properties" xmlns:vt="http://schemas.openxmlformats.org/officeDocument/2006/docPropsVTypes"/>
</file>