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BN1A_29</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Zapoznanie się ze wskazaną literaturą 20h;
Przygotowanie do zaliczenia 10h;
Przygotowanie do kolokwium 50h;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W1 - Podstawowe koncepcje konstrukcji z betonu – rys historyczny, zastosowanie. Beton – właściwości fizyczne i mechaniczne, statystyczne ujęcie wytrzymałości, klasy betonu. Klasy stali, gatunki stali zbrojeniowej, statystyczne ujęcie wytrzymałości. 
W2 - Zasady współpracy betonu i stali, przyczepność i zakotwienie zbrojenia. 
W3 - Metody wymiarowanie konstrukcji z betonu. Sytuacje obliczeniowe w żelbecie. Fazy pracy żelbetowego elementu zginanego. 
W4 - Wymiarowanie zginanych elementów z betonu. Wymiarowanie zginanych elementów żelbetowych pojedynczo i podwójnie zbrojonych. 
W5 - Projektowanie strefy ścinanej – naprężenia główne, rozciąganie, zarysowanie, wymiarowanie, konstruowanie. 
W6 - Podstawy teoretyczne wymiarowania i konstruowania ściskanych elementów żelbetowych obciążonych mimośrodowo. 
W7 - Stany graniczne użytkowalności. Stan graniczny ugięć. Stany graniczne pojawienia się i rozwarcia rys. 
W8 - Zasady konstruowania elementów żelbetowych. Projektowanie elementów rozciąganych. 
W9 - Skręcanie, docisk i przebicie w żelbecie – informacje ogólne. 
W10 - Dylatacje w żelbecie. 
C1 - Obliczanie zginanego elementu żelbetowego pojedynczo zbrojonego (obliczanie i konstruowanie zbrojenia, sprawdzanie nośności).
C2 - Obliczanie zginanego elementu żelbetowego podwójnie zbrojonego (obliczanie i konstruowanie zbrojenia, sprawdzanie nośności).
C3 - Obliczanie zginanego elementu żelbetowego o przekroju teowym (obliczanie i konstruowanie zbrojenia, sprawdzanie nośności). 
C4 - Obliczanie ścinanego elementu żelbetowego pod obciążeniem równomiernie rozłożonym oraz skupionym (obliczanie i konstruowanie zbrojenia, sprawdzanie nośności). 
C5 - Obliczanie ugięcia zginanego elementu żelbetowego o przekroju prostokątnym oraz przekroju teowym. Sprawdzenie warunków nie wystąpienia SGU.
C6 - Obliczanie zarysowania zginanego elementu żelbetowego. Sprawdzenie warunków nie wystąpienia SGU.
C7 - Obliczanie słupa ściskanego mimośrodowo z małym oraz dużym mimośrodem (obliczanie i konstruowanie zbrojenia). 
C8 - Obliczanie nośności słupa ściskanego mimośrodowo.
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w:t>
      </w:r>
    </w:p>
    <w:p>
      <w:pPr>
        <w:keepNext w:val="1"/>
        <w:spacing w:after="10"/>
      </w:pPr>
      <w:r>
        <w:rPr>
          <w:b/>
          <w:bCs/>
        </w:rPr>
        <w:t xml:space="preserve">Metody oceny: </w:t>
      </w:r>
    </w:p>
    <w:p>
      <w:pPr>
        <w:spacing w:before="20" w:after="190"/>
      </w:pPr>
      <w:r>
        <w:rPr/>
        <w:t xml:space="preserve">Zaliczenie wykładów uzyskuje się na podstawie czterech sprawdzianów z zakresu wykładów i ćwiczeń audytoryjnych.
Zaliczenie ćwiczeń projektowych uzyskuje się na podstawie poprawnie wykonanego zadania projektowego i jego obronie. Warunkiem koniecznym zaliczenia przedmiotu jest uzyskanie pozytywnych ocen z materiału objętego wykładami i ćwiczeniami audytoryjnymi oraz ćwiczeniami projektowymi. 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i ćwiczeń audytoryjnych wymagane jest zdobycie minimum 21 punktów. Przeliczenie liczby zdobytych punktów na sprawdzianach na ocenę: od 21 do 24 pkt. – 3,0; od 25 do 28 pkt. – 3,5; od 29 do 32 pkt. – 4,0; od 33 do 36 pkt. – 4,5; od 37 do 40 pkt. – 5,0. Ocena końcowa z przedmiotu jest średnią arytmetyczną z ocen otrzymanych z wykładów oraz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w:t>
      </w:r>
    </w:p>
    <w:p>
      <w:pPr>
        <w:spacing w:before="60"/>
      </w:pPr>
      <w:r>
        <w:rPr/>
        <w:t xml:space="preserve">Weryfikacja: </w:t>
      </w:r>
    </w:p>
    <w:p>
      <w:pPr>
        <w:spacing w:before="20" w:after="190"/>
      </w:pPr>
      <w:r>
        <w:rPr/>
        <w:t xml:space="preserve">Sprawdziany (W1 - W10, C1 - C8); Zadanie projektowe (P)</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U14_01: </w:t>
      </w:r>
    </w:p>
    <w:p>
      <w:pPr/>
      <w:r>
        <w:rPr/>
        <w:t xml:space="preserve">Potrafi sformułować specyfikację niezbędnych działań inżynierskich koniecznych do wykonania zadania projektowego. Potrafi identyfikować schematy statyczne konstrukcji żelbetowej w celu jej wymiarowania.</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w:t>
      </w:r>
    </w:p>
    <w:p>
      <w:pPr>
        <w:spacing w:before="60"/>
      </w:pPr>
      <w:r>
        <w:rPr/>
        <w:t xml:space="preserve">Weryfikacja: </w:t>
      </w:r>
    </w:p>
    <w:p>
      <w:pPr>
        <w:spacing w:before="20" w:after="190"/>
      </w:pPr>
      <w:r>
        <w:rPr/>
        <w:t xml:space="preserve">Sprawdziany (C1 - C8); Zadanie projektowe (P)</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elementy konstrukcyjne z zakresu konstrukcji  żelbetowych, z wykorzystaniem dostępnych narzędzi projektowych, w czasie realizacji zadania projektowego.</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2026-09-30T12:56:36+02:00</dcterms:created>
  <dcterms:modified xsi:type="dcterms:W3CDTF">2026-09-30T12:56:36+02:00</dcterms:modified>
</cp:coreProperties>
</file>

<file path=docProps/custom.xml><?xml version="1.0" encoding="utf-8"?>
<Properties xmlns="http://schemas.openxmlformats.org/officeDocument/2006/custom-properties" xmlns:vt="http://schemas.openxmlformats.org/officeDocument/2006/docPropsVTypes"/>
</file>