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niemiecki B1</w:t>
      </w:r>
    </w:p>
    <w:p>
      <w:pPr>
        <w:keepNext w:val="1"/>
        <w:spacing w:after="10"/>
      </w:pPr>
      <w:r>
        <w:rPr>
          <w:b/>
          <w:bCs/>
        </w:rPr>
        <w:t xml:space="preserve">Koordynator przedmiotu: </w:t>
      </w:r>
    </w:p>
    <w:p>
      <w:pPr>
        <w:spacing w:before="20" w:after="190"/>
      </w:pPr>
      <w:r>
        <w:rPr/>
        <w:t xml:space="preserve">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wspólne dla Wydziału</w:t>
      </w:r>
    </w:p>
    <w:p>
      <w:pPr>
        <w:keepNext w:val="1"/>
        <w:spacing w:after="10"/>
      </w:pPr>
      <w:r>
        <w:rPr>
          <w:b/>
          <w:bCs/>
        </w:rPr>
        <w:t xml:space="preserve">Kod przedmiotu: </w:t>
      </w:r>
    </w:p>
    <w:p>
      <w:pPr>
        <w:spacing w:before="20" w:after="190"/>
      </w:pPr>
      <w:r>
        <w:rPr/>
        <w:t xml:space="preserve">WS1A_01/03</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60h;
Przygotowanie się do zajęć 15h;
Zapoznanie się ze wskazaną literaturą 8h;
Przygotowanie do kolokwium 4h;
Przygotowanie do egzaminu 8h;
Inne (formy pisemne: listy, wypracowania, raporty) 5h;
Razem 100h =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niemiecki – poziom A2/B1
</w:t>
      </w:r>
    </w:p>
    <w:p>
      <w:pPr>
        <w:keepNext w:val="1"/>
        <w:spacing w:after="10"/>
      </w:pPr>
      <w:r>
        <w:rPr>
          <w:b/>
          <w:bCs/>
        </w:rPr>
        <w:t xml:space="preserve">Limit liczby studentów: </w:t>
      </w:r>
    </w:p>
    <w:p>
      <w:pPr>
        <w:spacing w:before="20" w:after="190"/>
      </w:pPr>
      <w:r>
        <w:rPr/>
        <w:t xml:space="preserve">lektorat: 12 -24</w:t>
      </w:r>
    </w:p>
    <w:p>
      <w:pPr>
        <w:keepNext w:val="1"/>
        <w:spacing w:after="10"/>
      </w:pPr>
      <w:r>
        <w:rPr>
          <w:b/>
          <w:bCs/>
        </w:rPr>
        <w:t xml:space="preserve">Cel przedmiotu: </w:t>
      </w:r>
    </w:p>
    <w:p>
      <w:pPr>
        <w:spacing w:before="20" w:after="190"/>
      </w:pPr>
      <w:r>
        <w:rPr/>
        <w:t xml:space="preserve">Celem lektoratu jest nabycie i rozwijanie  przez studentów umiejętności językowych odpowiadających poziomowi egzaminu końcowego (B2 wg skali Rady Europy).  Realizowany program obejmuje rozwijanie czterech sprawności językowych ( rozumienia tekstu pisanego, rozumienia tekstu słuchanego, mówienia, pisania), wprowadzenie i utrwalenie nowego materiału leksykalnego na podstawie analizowanych tekstów oraz omawianych zagadnień, poznawanie elementów kultury, historii i geografii krajów niemieckojęzycznych.</w:t>
      </w:r>
    </w:p>
    <w:p>
      <w:pPr>
        <w:keepNext w:val="1"/>
        <w:spacing w:after="10"/>
      </w:pPr>
      <w:r>
        <w:rPr>
          <w:b/>
          <w:bCs/>
        </w:rPr>
        <w:t xml:space="preserve">Treści kształcenia: </w:t>
      </w:r>
    </w:p>
    <w:p>
      <w:pPr>
        <w:spacing w:before="20" w:after="190"/>
      </w:pPr>
      <w:r>
        <w:rPr/>
        <w:t xml:space="preserve">C1- kontakty towarzyskie, zasady dobrego wychowania (savoir-vivre),
C2- różnice pokoleniowe,  czasy minione/współczesne,
C3- niemieckie regiony, aglomeracje: np.  Zagłębie Ruhry,
C3- migracja, problemy imigrantów,
C4- Europa, polityka europejska, wybory
Zagadnienia gramatyczne:
C5- zdanie okolicznikowe celu, konstrukcja um…zu,
C6- zdania czasowe ze spójnikami: während, bevor (ehe), seidem, bis, solange, sobald,
C7- Konjunktiv II: tryb warunkowy, zdanie warunkowe,
C8- Konjunktiv I: mowa  zależna;
C9- testy i ćwiczenia zbiorcze przygotowujące do egzaminu (poziom B1, B2)</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Funk H., Kuhn Ch., Demme S., studio d A2 Język niemiecki, Cornelsen, Berlin 2006, Warszawa 2008
2. Funk H., Kuhn Ch., Demme S., studio d B1 Język niemiecki, Cornelsen,  Berlin 2007, Warszawa 2008
3. Hantschel H.-J., Klotz V., Krieger P., Mit Erfolg zu telc Deutsch B2 Zertifikat Deutsch Plus Testbuch, Ernst Klett Sprachen, Stuttgart 2005
4. Bęza S., Nowe repetytorium z gramatyki języka niemieckiego, Wydawnictwo Szkolne PWN, Warszawa 1998
5. Dinsel S., Reimann M., Fit fürs Zertifikat Deutsch, Max Hueber Verlag, Ismaning 2000
6. Eichheim H., Storch G., Mit Erfolg zum Zertifikat Deutsch Übungsbuch/Testbuch, LektorKlett, Poznań 2003
7. Fischer-Mitziviris A., Janke-Papanikolaou S., So geht’s zum ZD, Ernst Klett Sprachen, Stuttgart 2004
8. Hall K., Scheiner B., Übungsgrammatik für Fortgeschrittene, Max Hueber Verlag, Ismaning 2001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Przedmiot uczony jest w bloku dla wszystkich studentów, którzy wybrali język niemiecki; nie ma podziału ani ze względu na umiejętności językowe, ani ze względu na kierunek studiów.
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korzystać ze wskazanej literatury (teksty popularnonaukowe). Potrafi analizować treść tekstu. Potrafi czytać ze zrozumieniem nowe teksty w języku niemieckim, popularnonaukowe i z zakresu swojej specjalności.</w:t>
      </w:r>
    </w:p>
    <w:p>
      <w:pPr>
        <w:spacing w:before="60"/>
      </w:pPr>
      <w:r>
        <w:rPr/>
        <w:t xml:space="preserve">Weryfikacja: </w:t>
      </w:r>
    </w:p>
    <w:p>
      <w:pPr>
        <w:spacing w:before="20" w:after="190"/>
      </w:pPr>
      <w:r>
        <w:rPr/>
        <w:t xml:space="preserve">Streszczanie fragmentów tekstu; odpowiedzi typu "Tak"/"Nie"; odpowiedzi szczegółowe na pytania do tekstu; dopasowywanie brakujących fragmentów tekstu; syntetyzowanie fragmentów tekstu (dobór nagłówków); wyszukiwanie szczegółów w treści tekstu. (C1 - C9)</w:t>
      </w:r>
    </w:p>
    <w:p>
      <w:pPr>
        <w:spacing w:before="20" w:after="190"/>
      </w:pPr>
      <w:r>
        <w:rPr>
          <w:b/>
          <w:bCs/>
        </w:rPr>
        <w:t xml:space="preserve">Powiązane efekty kierunkowe: </w:t>
      </w:r>
      <w:r>
        <w:rPr/>
        <w:t xml:space="preserve">B1A_U01_01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lub raport, uwzględniający wskazane zagadnienia lub najważniejsze informacje.</w:t>
      </w:r>
    </w:p>
    <w:p>
      <w:pPr>
        <w:spacing w:before="60"/>
      </w:pPr>
      <w:r>
        <w:rPr/>
        <w:t xml:space="preserve">Weryfikacja: </w:t>
      </w:r>
    </w:p>
    <w:p>
      <w:pPr>
        <w:spacing w:before="20" w:after="190"/>
      </w:pPr>
      <w:r>
        <w:rPr/>
        <w:t xml:space="preserve">Pisanie raportu; analiza tekstów na zajęciach lub w ramach nakładu pracy własnej. (C1 - C9)</w:t>
      </w:r>
    </w:p>
    <w:p>
      <w:pPr>
        <w:spacing w:before="20" w:after="190"/>
      </w:pPr>
      <w:r>
        <w:rPr>
          <w:b/>
          <w:bCs/>
        </w:rPr>
        <w:t xml:space="preserve">Powiązane efekty kierunkowe: </w:t>
      </w:r>
      <w:r>
        <w:rPr/>
        <w:t xml:space="preserve">B1A_U03_01</w:t>
      </w:r>
    </w:p>
    <w:p>
      <w:pPr>
        <w:spacing w:before="20" w:after="190"/>
      </w:pPr>
      <w:r>
        <w:rPr>
          <w:b/>
          <w:bCs/>
        </w:rPr>
        <w:t xml:space="preserve">Powiązane efekty obszarowe: </w:t>
      </w:r>
      <w:r>
        <w:rPr/>
        <w:t xml:space="preserve">T1A_U03</w:t>
      </w:r>
    </w:p>
    <w:p>
      <w:pPr>
        <w:keepNext w:val="1"/>
        <w:spacing w:after="10"/>
      </w:pPr>
      <w:r>
        <w:rPr>
          <w:b/>
          <w:bCs/>
        </w:rPr>
        <w:t xml:space="preserve">Efekt U06_01: </w:t>
      </w:r>
    </w:p>
    <w:p>
      <w:pPr/>
      <w:r>
        <w:rPr/>
        <w:t xml:space="preserve">Potrafi zrozumieć standardowe wypowiedzi w języku niemieckim,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w:t>
      </w:r>
    </w:p>
    <w:p>
      <w:pPr>
        <w:spacing w:before="60"/>
      </w:pPr>
      <w:r>
        <w:rPr/>
        <w:t xml:space="preserve">Weryfikacja: </w:t>
      </w:r>
    </w:p>
    <w:p>
      <w:pPr>
        <w:spacing w:before="20" w:after="190"/>
      </w:pPr>
      <w:r>
        <w:rPr/>
        <w:t xml:space="preserve">Słuchanie różnorodnych wypowiedzi w nawiązaniu do omawianych zagadnień; ćwiczenie rozumienia tekstu ze słuchu. Słuchanie oryginalnych tekstów. Analiza modelowych tekstów: poznawanie typowych zwrotów i struktury tekstu (wypracowanie, list, raport). Tworzenie własnych form pisemnych. (C1 - C9)</w:t>
      </w:r>
    </w:p>
    <w:p>
      <w:pPr>
        <w:spacing w:before="20" w:after="190"/>
      </w:pPr>
      <w:r>
        <w:rPr>
          <w:b/>
          <w:bCs/>
        </w:rPr>
        <w:t xml:space="preserve">Powiązane efekty kierunkowe: </w:t>
      </w:r>
      <w:r>
        <w:rPr/>
        <w:t xml:space="preserve">B1A_U06_01</w:t>
      </w:r>
    </w:p>
    <w:p>
      <w:pPr>
        <w:spacing w:before="20" w:after="190"/>
      </w:pPr>
      <w:r>
        <w:rPr>
          <w:b/>
          <w:bCs/>
        </w:rPr>
        <w:t xml:space="preserve">Powiązane efekty obszarowe: </w:t>
      </w:r>
      <w:r>
        <w:rPr/>
        <w:t xml:space="preserve">T1A_U06</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 (C1 - C9)</w:t>
      </w:r>
    </w:p>
    <w:p>
      <w:pPr>
        <w:spacing w:before="20" w:after="190"/>
      </w:pPr>
      <w:r>
        <w:rPr>
          <w:b/>
          <w:bCs/>
        </w:rPr>
        <w:t xml:space="preserve">Powiązane efekty kierunkowe: </w:t>
      </w:r>
      <w:r>
        <w:rPr/>
        <w:t xml:space="preserve">B1A_U04_01</w:t>
      </w:r>
    </w:p>
    <w:p>
      <w:pPr>
        <w:spacing w:before="20" w:after="190"/>
      </w:pPr>
      <w:r>
        <w:rPr>
          <w:b/>
          <w:bCs/>
        </w:rPr>
        <w:t xml:space="preserve">Powiązane efekty obszarowe: </w:t>
      </w:r>
      <w:r>
        <w:rPr/>
        <w:t xml:space="preserve">T1A_U04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2026-05-11T16:05:22+02:00</dcterms:created>
  <dcterms:modified xsi:type="dcterms:W3CDTF">2026-05-11T16:05:22+02:00</dcterms:modified>
</cp:coreProperties>
</file>

<file path=docProps/custom.xml><?xml version="1.0" encoding="utf-8"?>
<Properties xmlns="http://schemas.openxmlformats.org/officeDocument/2006/custom-properties" xmlns:vt="http://schemas.openxmlformats.org/officeDocument/2006/docPropsVTypes"/>
</file>