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wymiany masy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zaliczenia - 10, razem - 30; Laboratoria: liczba godzin według planu studiów - 15, zapoznanie ze wskazaną literaturą - 10, , napisanie sprawozdania - 15, przygotowanie do kolokwium - 15, razem - 55; Razem - 85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Laboratoria - 15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min.15;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podstaw  procesów wymiany masy i umiejętności zastosowania jej do projektowania urządzeń przemysłowych.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Rektyfikacja; W2 - Podstawy teoretyczne ekstrakcji. Ekstrakcja jednostopniowa i wielostopniowa; W3 - Ługowanie; W4 - Adsorpcja w fazie gazowej i ciekłej. Efekty cieplne. Stany równowagi; W5 - Suszenie – wykres i-X. Psychrometria. Równowaga suszarnicza. Kinetyka procesu; W6 - Nawilżanie i suszenie powietrza; W7 - Bilans masowy i cieplny suszarki; W8 - Krystalizacja. Zarodkowanie. Kinetyka wzrostu kryształów; W9 - Bilans populacji; W10 - Procesy membranowe. Reaktory. 
L1 - Wyznaczanie stałej szybkości zarodkowania. L2 - Nawilżanie powietrza wodą w kolumnie wypełnionej pierścieniami Raschiga. L3 - Wymiana masy przy barbotażu cieczy. L4 - Suszenie fluidyzacyjne.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przedmiotu jest oceną łączną z wykładu i laboratorium.Jest średnią arytmetyczną z pozytywnych ocen z wykładu i z laboratorium. Warunkiem zaliczenia wykładu jest uzyskanie pozytywnej oceny z pisemnego kolokwium obejmującego sprawdzenie wiedzy z zakresu zagadnień omawianych podczas wykładów, w tym również wiedzy nabytej samodzielnie przez studenta ze wskazanej przez prowadzącego literatury i innych źródeł. Zaliczenie odbywa się nie później niż na ostatnich zajęciach wykładowych w semestrze. Szczegółowe zasady organizacji dla kolokwium zaliczeniowego i poprawkowego, zasady korzystania z materiałów pomocniczych oraz zasady oceny podawane są na początku zajęć dydaktycznych.
Zaliczenie może również nastąpić na podstawie samodzielnie przygotowanej prezentacji (w PowerPoint) na uzgodniony z wykładowcą temat i na podstawie uzgodnionej literatury. Prezentacja jest sprawdzana przez wykładowcę przed wygłoszeniem. Oceniane są łącznie jakość prezentacji i jakość jej wygłoszenia.
Warunkiem zaliczenia laboratorium jest uzyskanie pozytywnych ocen ze sprawdzianów wstępnych obejmujących wiedzę zawartą w instrukcji i innych źródłach wskazanych przez prowadzącego, wykonanie ćwiczeń zgodnie z instrukcją, wykonanie sprawozdań Szczegółowe zasady organizacji dla kolokwiów zaliczeniowych i poprawkowych, zasady korzystania z materiałów pomocniczych oraz zasady oceny podawane są na pierwszych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Kembłowski Z., Michałowski ST., Strumiłło Cz., Zarzycki R.: Podstawy Teoretyczne inżynierii chemicznej i procesowej. WNT, Warszawa 1985. 2. Malczewski J., Piekarski M.: Modele procesów transportu masy, pędu i energii, PWN, Warszawa, 1992. 3. Strumiłło Cz.: Podstawy teorii i techniki suszenia, WNT, Warszawa,1975. 4. Ziółkowski Z.: Ekstrakcja cieczy w przemyśle chemicznym, WNT, Warszawa, 1980. 5. Ziółkowski Z.: Destylacja i rektyfikacja w przemyśle chemicznym, WNT, Warszawa, 1978.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Zna podstawy fizyczne procesów wymiany masy i umie  sformułować równania pozwalające obliczyć parametry aparatów, w których realizowane są te procesy.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W03_05: </w:t>
      </w:r>
    </w:p>
    <w:p>
      <w:pPr/>
      <w:r>
        <w:rPr/>
        <w:t xml:space="preserve">Zna podstawy teoretyczne procesów i podstawy budowy aparatów, w których realizowane są procesy wymiany masy.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potrzebne do właściwego doboru urządzeń do wymiany masy.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planować i przeprowadzać podstawowe pomiary własności fizycznych i strumieni masy przepływających substancji oraz ich temperatury i ciśnienia.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pozyskiwać informacje z różnych źródeł dotyczące badań  aparatów i urządzeń, w których realizowane są procesy wymiany masy, interpretować uzyskane wyniki i formułować wnioski.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U18_02: </w:t>
      </w:r>
    </w:p>
    <w:p>
      <w:pPr/>
      <w:r>
        <w:rPr/>
        <w:t xml:space="preserve">Potrafi dobrać parametry poszczególnych aparatów do wymiany masy w celu wykorzystania ich w instalacji przemysłowej.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Ma świadomość wagi działalności inżyniera mechanika i jego wpływu na środowisko naturalne w dziedzinie oszczędzania energii i poprzez prawidłowe projektowanie procesów wymiany masy.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2025-07-08T17:21:52+02:00</dcterms:created>
  <dcterms:modified xsi:type="dcterms:W3CDTF">2025-07-08T17:21:52+02:00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