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WN1A_01</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 30; przygotowanie do zajęć – 10, zapoznanie ze wskazaną literaturą – 10, przygotowanie form pisemnych lub prezentacji – 6, przygotowanie do kolokwium – 8, przygotowanie do zaliczenia – 10, konsultacje – 1. RAZEM: 75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poziom A1/A2; zaliczenie poprzednich modułów.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Unit 11 “Looking good!”: Present Continuous, possessive pronouns- mine, yours, hers,  clothes and describing people, speaking –  in a clothes shop, describing my favourite things, writing – describing people.
Unit 12 “Life’s an adventure!”: “going to V” , infinitive of purpose, weather vocabulary, making suggestions “Shall we ...?, Let’s               ...”, listening and speaking - dangerous sports and future plans, writing – a postcard. 
Unit 13 “Storytime”: question forms,  adjectives and adverbs, describing feelings, “At the chemist’s” - vocabulary, telling a story, writing a story.
Unit 14 “Have you ever?”: Present Perfect with “ever, never, yet, just – affirmatives, negatives and questions, past participles.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2025-05-09T19:26:06+02:00</dcterms:created>
  <dcterms:modified xsi:type="dcterms:W3CDTF">2025-05-09T19:26:06+02:00</dcterms:modified>
</cp:coreProperties>
</file>

<file path=docProps/custom.xml><?xml version="1.0" encoding="utf-8"?>
<Properties xmlns="http://schemas.openxmlformats.org/officeDocument/2006/custom-properties" xmlns:vt="http://schemas.openxmlformats.org/officeDocument/2006/docPropsVTypes"/>
</file>