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Źródła ciepła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 inż.Jan Ircha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bloku dyplomowego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IS1A_71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wg planu studiów - 15, zapoznanie ze wskazaną literaturą - 5, przygotowanie do zaliczenia - 5, razem - 25;  Projekty: liczba godzin wg planu studiów - 15, zapoznanie ze wskazaną literaturą - 10, wykonanie prac projektowych - 25, razem - 50; Razem - 75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 h; Projekty - 15 h; Razem - 30 h = 1,2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Projekty: liczba godzin według planu studiów - 15 h, zapoznanie ze wskazaną literaturą - 10 h, wykonanie prac projektowych - 25 h, razem - 50 h = 2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Termodynamika techniczna, Mechanika płynów, Fizyka budowli, Ogrzewnictwo i ciepłownictwo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15, projekt: 10-15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nabycie przez studenta umiejętności projektowania kotłowni lub węzła ciepłowniczego w oparciu o nowe materiały i technologie.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Źródła ciepła - podstawowe pojęcia. Rodzaje i budowa kotłów grzewczych. Kotły gazowe, olejowe i węglowe.
W2 - Zabezpieczenie kotłów nisko- i wysokoparametrowych.
W3 - Pomieszczenia kotłowni. Magazyny paliw. Emitory zanieczyszczeń.
W4 - Zawory trójdrożne i czwórdrożne. Sprzęgło hydrauliczne.
W5 - Automatyka kotłowni. Krzywa grzania.
W6- Kotłownia a środowisko. Remonty i konserwacja kotłowni lokalnych.
W7 - Charakterystyki cieplne i hydrauliczne wybranych typów wymienników.                                                                   W8 - Klasyfikacja i charakterystyka podstawowych typów węzłów cieplnych.                                                              W9 - Dobór elementów składowych węzłów cieplnych. Automatyczna regulacja i pomiary parametrów w węzłach cieplnych.                                                                                  P1 - Założenia do projektu kotłowni lub węzła ciepłowniczego;                                                                 P2 - Dobór kotła; dobór wymiennika ciepła;                                           P3 - Zabezpieczenie instalacji: zawór bezpieczeństwa, naczynie wzbiorcze przeponowe...;                                                  P4 - Pomieszczenie z kotłami; pomieszczenie węzła ciepłowniczego;                                                                     P5 - Rysunki, zestawienie materiałów, opis techniczny.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pozytywnych ocen z wykładu i ćwiczeń projektowych. Łączna ocena przedmiotu stanowi średnią ważoną ocen z  wykładu i projektu w proporcjach 40% oceny z wykładu i 60% oceny z projektu.
Zaliczenie treści wykładów dokonane będzie w formie dwóch sprawdzianów pisemnych, przeprowadzonych odpowiednio w połowie i na przedostatnich zajęciach przed zakończeniem semestru. Termin sprawdzianu poprawkowego dla tych zaliczeń będzie przypadał na ostatnich zajęciach przed zakończeniem semestru. Warunkiem zaliczenia wykładu jest uzyskanie pozytywnych ocen z obydwu sprawdzianów, zaś ocena wykładu stanowi średnią arytmetyczną z ocen obydwu sprawdzianów.
Zaliczenie ćwiczeń projektowych odbywać się będzie na podstawie oceny projektu kotłowni lub węzła cieplnego oraz jego obronie przez studenta w formie odpowiedzi. Jeżeli w trakcie procedury zaliczania prowadzący stwierdzi niesamodzielność pracy studenta – student otrzymuje ocenę niedostateczną z tego zaliczenia, co w konsekwencji prowadzi do nie zaliczenia przedmiotu i wydania nowych założeń projektowych.
Przy zaliczeniu poszczególnych prac stosowana będzie następująca skala ocen przyporządkowana określonej procentowo, przyswojonej wiedzy:
5,0 – 91%-100%
4,5 – 81%- 90%
4,0 – 71%-80%
3,5 – 61%-70%
3,0 – 51%-60%
2,0 – 0%-50%.
Obecność na ćwiczeniach projektowych jest obowiązkowa. W uzasadnionych sytuacjach dopuszcza się nieobecność na maksymalnie dwóch zajęciach - wymagane usprawiedliwienie nieobecności. Studenci, którzy nie zaliczyli przedmiotu i uzyskali rejestrację na kolejny semestr, powinni zgłosić się do prowadzącego zajęcia na początku VIII semestru celem ustalenia terminu poprawy.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Pieńkowski K. i inni "Ogrzewnictwo", Politechnika Białostocka,1999;                                                                           2. Koczyk H. "Ogrzewnictwo praktyczne", 2009;                                    
3. Żarski K., Węzły cieplne w miejskich systemach ciepłowniczych, Ośrodek Informacji „Technika instalacyjna w budownictwie”, Aquarius, Warszawa 1997.
4. Urbaniak A., Automatyzacja w inżynierii sanitarnej, Wydawnictwo Politechniki Poznańskiej, Poznań 1991.
5. Sadowski A., Mieszkaniowe węzły cieplne do obsługi instalacji centralnego ogrzewania oraz przygotowania ciepłej wody użytkowej, Instal, 2001, 3, 42-44.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W03_01: </w:t>
      </w:r>
    </w:p>
    <w:p>
      <w:pPr/>
      <w:r>
        <w:rPr/>
        <w:t xml:space="preserve">Posiada uporządkowaną wiedzę ogólną związaną z zagadnieniami źródeł ciepła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(W1, W8); Zadanie projektowe (P1-P5)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W05_01: </w:t>
      </w:r>
    </w:p>
    <w:p>
      <w:pPr/>
      <w:r>
        <w:rPr/>
        <w:t xml:space="preserve">Posiada podstawową wiedzę dotyczącą nowych rozwiązań stosowanych w źródłach ciepła oraz trendy w zakresie nowych materiałów  i technologii.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(W1, W8, W9); Zadanie projektowe (P2 - P4)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</w:t>
      </w:r>
    </w:p>
    <w:p>
      <w:pPr>
        <w:keepNext w:val="1"/>
        <w:spacing w:after="10"/>
      </w:pPr>
      <w:r>
        <w:rPr>
          <w:b/>
          <w:bCs/>
        </w:rPr>
        <w:t xml:space="preserve">Efekt W06_01: </w:t>
      </w:r>
    </w:p>
    <w:p>
      <w:pPr/>
      <w:r>
        <w:rPr/>
        <w:t xml:space="preserve">Ma podstawową wiedzę o cyklach funkcjonowania źródeł ciepła.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(W6, W8); Zadanie projektowe (P2, P3)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T1A_W06</w:t>
      </w:r>
    </w:p>
    <w:p>
      <w:pPr>
        <w:keepNext w:val="1"/>
        <w:spacing w:after="10"/>
      </w:pPr>
      <w:r>
        <w:rPr>
          <w:b/>
          <w:bCs/>
        </w:rPr>
        <w:t xml:space="preserve">Efekt W07_01: </w:t>
      </w:r>
    </w:p>
    <w:p>
      <w:pPr/>
      <w:r>
        <w:rPr/>
        <w:t xml:space="preserve">Zna podstawowe metody, techniki, narzędzia i materiały stosowane przy projektowaniu kotłowni i węzłów ciepłowniczych.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(P2 - P5)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pozyskiwać informacje z literatury i branżowych baz danych w zakresie projektowania kotłowni i węzłów ciepłowniczych.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(W1-W9); Zadanie projektowe (P1-P5)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U07_01: </w:t>
      </w:r>
    </w:p>
    <w:p>
      <w:pPr/>
      <w:r>
        <w:rPr/>
        <w:t xml:space="preserve">Potrafi posługiwać się oprogramowaniem komputerowym (Microsoft Office i Autocad) właściwym do realizacji projektu kotłowni lub węzła ciepłowniczego.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(P2 - P5)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</w:t>
      </w:r>
    </w:p>
    <w:p>
      <w:pPr>
        <w:keepNext w:val="1"/>
        <w:spacing w:after="10"/>
      </w:pPr>
      <w:r>
        <w:rPr>
          <w:b/>
          <w:bCs/>
        </w:rPr>
        <w:t xml:space="preserve">Efekt U16_03: </w:t>
      </w:r>
    </w:p>
    <w:p>
      <w:pPr/>
      <w:r>
        <w:rPr/>
        <w:t xml:space="preserve">Potrafi zgodnie z zadaną specyfikacją zaprojektować kotłownię lub węzeł ciepłowniczy.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(P1 - P5)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I1A_U16_03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K01_01: </w:t>
      </w:r>
    </w:p>
    <w:p>
      <w:pPr/>
      <w:r>
        <w:rPr/>
        <w:t xml:space="preserve">Rozumie potrzebę ciągłego dokształcania się. Rozumie potrzebę poznawania nowych osiągnięć techniki, nowych materiałów i technologii w zakresie źródeł ciepła.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(W1, W8, W9); Zadanie projektowe (P2 - P4)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I1A_K01_01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K02_01: </w:t>
      </w:r>
    </w:p>
    <w:p>
      <w:pPr/>
      <w:r>
        <w:rPr/>
        <w:t xml:space="preserve">Ma świadomość ważności i rozumie pozatechniczne aspekty i skutki działalności inżynierskiej w tym jej wpływu na środowisko i związanej z tym odpowiedzialności za podejmowane decyzje.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(W6, W8)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I1A_K02_01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2026-08-18T17:33:12+02:00</dcterms:created>
  <dcterms:modified xsi:type="dcterms:W3CDTF">2026-08-18T17:33:12+02:00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