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B1</w:t>
      </w:r>
    </w:p>
    <w:p>
      <w:pPr>
        <w:keepNext w:val="1"/>
        <w:spacing w:after="10"/>
      </w:pPr>
      <w:r>
        <w:rPr>
          <w:b/>
          <w:bCs/>
        </w:rPr>
        <w:t xml:space="preserve">Koordynator przedmiotu: </w:t>
      </w:r>
    </w:p>
    <w:p>
      <w:pPr>
        <w:spacing w:before="20" w:after="190"/>
      </w:pPr>
      <w:r>
        <w:rPr/>
        <w:t xml:space="preserve">mgr Monika Łapiak, mgr Roman Gąsecki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WS1A_01_04</w:t>
      </w:r>
    </w:p>
    <w:p>
      <w:pPr>
        <w:keepNext w:val="1"/>
        <w:spacing w:after="10"/>
      </w:pPr>
      <w:r>
        <w:rPr>
          <w:b/>
          <w:bCs/>
        </w:rPr>
        <w:t xml:space="preserve">Semestr nominalny: </w:t>
      </w:r>
    </w:p>
    <w:p>
      <w:pPr>
        <w:spacing w:before="20" w:after="190"/>
      </w:pPr>
      <w:r>
        <w:rPr/>
        <w:t xml:space="preserve">4 / rok ak. 2013/2014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Ćwiczenia (ilość godzin według planu studiów) - 60; przygotowanie do zajęć -15; zapoznanie się z literaturą - 8; przygotowanie do kolokwium - 4; przygotowanie do egzaminu - 8; inne (formy pisemne: listy, wypracowania, raporty) - 5; RAZEM: 100</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(ilość godzin według planu studiów) - 60h = 2,4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angielski – znajomość podstawowa (wynik matury pisemnej: poniżej 75%)</w:t>
      </w:r>
    </w:p>
    <w:p>
      <w:pPr>
        <w:keepNext w:val="1"/>
        <w:spacing w:after="10"/>
      </w:pPr>
      <w:r>
        <w:rPr>
          <w:b/>
          <w:bCs/>
        </w:rPr>
        <w:t xml:space="preserve">Limit liczby studentów: </w:t>
      </w:r>
    </w:p>
    <w:p>
      <w:pPr>
        <w:spacing w:before="20" w:after="190"/>
      </w:pPr>
      <w:r>
        <w:rPr/>
        <w:t xml:space="preserve">Lektorat 12-24</w:t>
      </w:r>
    </w:p>
    <w:p>
      <w:pPr>
        <w:keepNext w:val="1"/>
        <w:spacing w:after="10"/>
      </w:pPr>
      <w:r>
        <w:rPr>
          <w:b/>
          <w:bCs/>
        </w:rPr>
        <w:t xml:space="preserve">Cel przedmiotu: </w:t>
      </w:r>
    </w:p>
    <w:p>
      <w:pPr>
        <w:spacing w:before="20" w:after="190"/>
      </w:pPr>
      <w:r>
        <w:rPr/>
        <w:t xml:space="preserve">Lektorat uczy w kierunku egzaminu końcowego (B2 wg skali Rady Europy); może okazać się niewystarczający, by skutecznie przygotować do egzaminu. Jest przeznaczony dla studentów, którzy posiadają podstawową znajomość języka angielskiego z poprzedniego etapu nauki (wynik z egzaminu maturalnego: poniżej 70%).  Zapoznanie z nową leksyką i nowymi zagadnieniami gramatycznymi. Celem nauczania przedmiotu jest doskonalenie czterech podstawowych sprawności językowych (mówienie, rozumienie mowy ze słuchu, rozumienie tekstu, pisanie tekstów) oraz wiedzy o krajach anglojęzycznych (poznawanie kultury, zwyczajów, przepisów, typowych zachowań, elementów geografii i historii).</w:t>
      </w:r>
    </w:p>
    <w:p>
      <w:pPr>
        <w:keepNext w:val="1"/>
        <w:spacing w:after="10"/>
      </w:pPr>
      <w:r>
        <w:rPr>
          <w:b/>
          <w:bCs/>
        </w:rPr>
        <w:t xml:space="preserve">Treści kształcenia: </w:t>
      </w:r>
    </w:p>
    <w:p>
      <w:pPr>
        <w:spacing w:before="20" w:after="190"/>
      </w:pPr>
      <w:r>
        <w:rPr/>
        <w:t xml:space="preserve">Semestr IV
1.     Wyrażanie planów na przyszłość, intencji i ambicji.
2.     Porównanie zastosowania zwrotów wyrażających przyszłość: „going to i will”. 
3.     Przymiotniki wyrażające odczucia (końcówki „-ed/-ing”).
4.     Stopień wyższy i najwyższy przymiotników.
5.     Pytania :”What….like?”. Synonimy i antonimy.
6.     Opisy miejsc i obiektów. Zaimki względne.
7.     Wypełnianie formularza podróżnego.Kolokwium (zagadnienia 1-7).
8.     Porównanie czasów: „Present Perfect i Past Simple”.
9.     Blaski i cienie sławy.
10.  Słowotwórstwo (rzeczowniki, czasowniki, przymiotniki).
11.  Tworzenie wzorcowych form dyskusji; zajmowania stanowiska, zgadzania się, wyrażania odmiennego stanowiska, etc.
12.  Czasowniki modalne: „must/should”. Nakazy i udzielanie porad.Zanieczyszczenie i ochrona środowiska.
13.  Rasizm, seksizm i uprzedzenia w miejscu pracy.Kwalifikacje i odpowiedzialność zawodowa.
14.  Pisanie listu formalnego.
15.  Choroby i ich leczenie. Wizyta u lekarza.Kolokwium (zagadnienia 8-15).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Soars, J. and L. Soars. New Headway Pre-Intermediate 3rd ed. Oxford University Press. Oxford 2008
2. Murphy, R. English Grammar in Use. Cambridge University Press. Cambridge 1995
3. Philips, J. (ed.). Oxford Wordpower Dictionary. Oxford University Press. Oxford 1998
4. Linde-Usiekniewicz, J. (red.). Wielki słownik angielsko – polski i polsko –angielski. PWN/OUP Warszawa
</w:t>
      </w:r>
    </w:p>
    <w:p>
      <w:pPr>
        <w:keepNext w:val="1"/>
        <w:spacing w:after="10"/>
      </w:pPr>
      <w:r>
        <w:rPr>
          <w:b/>
          <w:bCs/>
        </w:rPr>
        <w:t xml:space="preserve">Witryna www przedmiotu: </w:t>
      </w:r>
    </w:p>
    <w:p>
      <w:pPr>
        <w:spacing w:before="20" w:after="190"/>
      </w:pPr>
      <w:r>
        <w:rPr/>
        <w:t xml:space="preserve">www.zl.pw.plock.pl</w:t>
      </w:r>
    </w:p>
    <w:p>
      <w:pPr>
        <w:keepNext w:val="1"/>
        <w:spacing w:after="10"/>
      </w:pPr>
      <w:r>
        <w:rPr>
          <w:b/>
          <w:bCs/>
        </w:rPr>
        <w:t xml:space="preserve">Uwagi: </w:t>
      </w:r>
    </w:p>
    <w:p>
      <w:pPr>
        <w:spacing w:before="20" w:after="190"/>
      </w:pPr>
      <w:r>
        <w:rPr/>
        <w:t xml:space="preserve">Przedmiot jest uczony w bloku; studenci dobierani wg zaawansowania językowego, a nie wg kierunku studiów</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				Potrafi korzystać ze wskazanej literatury ( teksty popularnonaukowe). Potrafi analizować treść tekstu. Potrafi czytać ze zrozumieniem nowe teksty w języku angielskim, popularnonaukowe i z zakresu swojej specjalności.			</w:t>
      </w:r>
    </w:p>
    <w:p>
      <w:pPr>
        <w:spacing w:before="60"/>
      </w:pPr>
      <w:r>
        <w:rPr/>
        <w:t xml:space="preserve">Weryfikacja: </w:t>
      </w:r>
    </w:p>
    <w:p>
      <w:pPr>
        <w:spacing w:before="20" w:after="190"/>
      </w:pPr>
      <w:r>
        <w:rPr/>
        <w:t xml:space="preserve">Streszczanie fragmentów tesktu; odpowiedzi typu "Tak"/"Nie"; odpowiedzi szczegółowe na pytania do tekstu; dopasowywanie brakujących fragmentów tekstu; syntetyzowanie fragmentów tekstu (dobór nagłówków); wyszukiwanie szczegółów w treści tekstu.</w:t>
      </w:r>
    </w:p>
    <w:p>
      <w:pPr>
        <w:spacing w:before="20" w:after="190"/>
      </w:pPr>
      <w:r>
        <w:rPr>
          <w:b/>
          <w:bCs/>
        </w:rPr>
        <w:t xml:space="preserve">Powiązane efekty kierunkowe: </w:t>
      </w:r>
      <w:r>
        <w:rPr/>
        <w:t xml:space="preserve">I1A_U01_01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				Potrafi napisać streszczenie tekstu, wypracowanie, opowiadanie lub raport, z wykorzystaniem nowego słownictwa.			</w:t>
      </w:r>
    </w:p>
    <w:p>
      <w:pPr>
        <w:spacing w:before="60"/>
      </w:pPr>
      <w:r>
        <w:rPr/>
        <w:t xml:space="preserve">Weryfikacja: </w:t>
      </w:r>
    </w:p>
    <w:p>
      <w:pPr>
        <w:spacing w:before="20" w:after="190"/>
      </w:pPr>
      <w:r>
        <w:rPr/>
        <w:t xml:space="preserve">Pisanie raportu; wypracowania (esej); opowiadania (story); Rozwiązywanie testów leksykalno-gramatycznych</w:t>
      </w:r>
    </w:p>
    <w:p>
      <w:pPr>
        <w:spacing w:before="20" w:after="190"/>
      </w:pPr>
      <w:r>
        <w:rPr>
          <w:b/>
          <w:bCs/>
        </w:rPr>
        <w:t xml:space="preserve">Powiązane efekty kierunkowe: </w:t>
      </w:r>
      <w:r>
        <w:rPr/>
        <w:t xml:space="preserve">I1A_U03_01</w:t>
      </w:r>
    </w:p>
    <w:p>
      <w:pPr>
        <w:spacing w:before="20" w:after="190"/>
      </w:pPr>
      <w:r>
        <w:rPr>
          <w:b/>
          <w:bCs/>
        </w:rPr>
        <w:t xml:space="preserve">Powiązane efekty obszarowe: </w:t>
      </w:r>
      <w:r>
        <w:rPr/>
        <w:t xml:space="preserve">T1A_U03</w:t>
      </w:r>
    </w:p>
    <w:p>
      <w:pPr>
        <w:keepNext w:val="1"/>
        <w:spacing w:after="10"/>
      </w:pPr>
      <w:r>
        <w:rPr>
          <w:b/>
          <w:bCs/>
        </w:rPr>
        <w:t xml:space="preserve">Efekt U06_01: </w:t>
      </w:r>
    </w:p>
    <w:p>
      <w:pPr/>
      <w:r>
        <w:rPr/>
        <w:t xml:space="preserve">			Potrafi zrozumieć standardowe wypowiedzi w języku angielskim, z zakresu życia codziennego, akademickiego i zawodowego. Rozumie dłuższe wypowiedzi, np. główne zagadnienia wykładu, przemówienia, prezentacji i dyskusji (pod warunkiem, że zna tematykę wypowiedzi). Potrafi napisać krótki tekst, przedstawiając najważniejsze informacje oraz argumenty za i przeciw. Umie napisać list (e-mail), w którym przedstawia informacje o sobie lub innych, zadaje pytania lub odpowiada na zadane pytania								</w:t>
      </w:r>
    </w:p>
    <w:p>
      <w:pPr>
        <w:spacing w:before="60"/>
      </w:pPr>
      <w:r>
        <w:rPr/>
        <w:t xml:space="preserve">Weryfikacja: </w:t>
      </w:r>
    </w:p>
    <w:p>
      <w:pPr>
        <w:spacing w:before="20" w:after="190"/>
      </w:pPr>
      <w:r>
        <w:rPr/>
        <w:t xml:space="preserve">Słuchanie różnorodnych wypowiedzi w nawiązaniu do omawianych zagadnień za zajęciach; ćwiczenie rozumienia tekstu ze słuchu z nagrań dołączonych do podręcznika. Zachęcanie do słuchania tekstów oryginalnych (anglojęzyczne serwisy informacyjne, wybrane strony w Internecie).  Analiza modelowych tekstów:</w:t>
      </w:r>
    </w:p>
    <w:p>
      <w:pPr>
        <w:spacing w:before="20" w:after="190"/>
      </w:pPr>
      <w:r>
        <w:rPr>
          <w:b/>
          <w:bCs/>
        </w:rPr>
        <w:t xml:space="preserve">Powiązane efekty kierunkowe: </w:t>
      </w:r>
      <w:r>
        <w:rPr/>
        <w:t xml:space="preserve">I1A_U06_01</w:t>
      </w:r>
    </w:p>
    <w:p>
      <w:pPr>
        <w:spacing w:before="20" w:after="190"/>
      </w:pPr>
      <w:r>
        <w:rPr>
          <w:b/>
          <w:bCs/>
        </w:rPr>
        <w:t xml:space="preserve">Powiązane efekty obszarowe: </w:t>
      </w:r>
      <w:r>
        <w:rPr/>
        <w:t xml:space="preserve">T1A_U06</w:t>
      </w:r>
    </w:p>
    <w:p>
      <w:pPr>
        <w:keepNext w:val="1"/>
        <w:spacing w:after="10"/>
      </w:pPr>
      <w:r>
        <w:rPr>
          <w:b/>
          <w:bCs/>
        </w:rPr>
        <w:t xml:space="preserve">Efekt U04_01: </w:t>
      </w:r>
    </w:p>
    <w:p>
      <w:pPr/>
      <w:r>
        <w:rPr/>
        <w:t xml:space="preserve">				Potrafi wypowiedzieć się i uczestniczyć w rozmowie na tematy ogólne, podając swoje argumenty, zgadzać się lub nie zgadzać się z rozmówcą. Potrafi opisywać zagadnienie, opisywać konkretny przedmiot lub proces technologiczny. 			</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w:t>
      </w:r>
    </w:p>
    <w:p>
      <w:pPr>
        <w:spacing w:before="20" w:after="190"/>
      </w:pPr>
      <w:r>
        <w:rPr>
          <w:b/>
          <w:bCs/>
        </w:rPr>
        <w:t xml:space="preserve">Powiązane efekty kierunkowe: </w:t>
      </w:r>
      <w:r>
        <w:rPr/>
        <w:t xml:space="preserve">I1A_U04_01</w:t>
      </w:r>
    </w:p>
    <w:p>
      <w:pPr>
        <w:spacing w:before="20" w:after="190"/>
      </w:pPr>
      <w:r>
        <w:rPr>
          <w:b/>
          <w:bCs/>
        </w:rPr>
        <w:t xml:space="preserve">Powiązane efekty obszarowe: </w:t>
      </w:r>
      <w:r>
        <w:rPr/>
        <w:t xml:space="preserve">T1A_U04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2026-07-07T23:47:18+02:00</dcterms:created>
  <dcterms:modified xsi:type="dcterms:W3CDTF">2026-07-07T23:47:18+02:00</dcterms:modified>
</cp:coreProperties>
</file>

<file path=docProps/custom.xml><?xml version="1.0" encoding="utf-8"?>
<Properties xmlns="http://schemas.openxmlformats.org/officeDocument/2006/custom-properties" xmlns:vt="http://schemas.openxmlformats.org/officeDocument/2006/docPropsVTypes"/>
</file>