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Laboratorium 15 h
Przygotowanie do laboratorium 15 h
Opracowanie sprawozdań 16 h
Przygotowanie do kolokwiów 20 h
Konsultacje 4 h
Łącznie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 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kolokwialnych
Praca własna: zadanie domowe: porównanie sposobów zliczania pełnych cykli obciążeń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
2. J. Szala: "Hipotezy sumowania uszkodzeń zmęczeniowych", Wyd. Uczelniane ATR, Bydgoszcz 1998
3. N. G. Belly: Fatigue and damage tollerance tests of aircraft structures, CWA 22 Corporation, 2001
Dodatkowe literatura:
B. Harris - edition: "Fatigue in composites", CRC Press, Cambridge England, 2003,
Jaap Schijve : "Fatigue of Structures and Materials Book Description", Hardcover 2009, 2nd Edition
Materiały na stronie: http://itlims.meil.pw.edu.pl/zsis/pomoce/BIPOL/stafiej.pdf
(Wiesław Stafiej "Obliczenia stosowane przy projektowaniu szybowców" PW 2000 )
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NS652A_W1: </w:t>
      </w:r>
    </w:p>
    <w:p>
      <w:pPr/>
      <w:r>
        <w:rPr/>
        <w:t xml:space="preserve">							Ma wiedzę z dot. żródeł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T2A_W06</w:t>
      </w:r>
    </w:p>
    <w:p>
      <w:pPr>
        <w:keepNext w:val="1"/>
        <w:spacing w:after="10"/>
      </w:pPr>
      <w:r>
        <w:rPr>
          <w:b/>
          <w:bCs/>
        </w:rPr>
        <w:t xml:space="preserve">Efekt NS652A_W2: </w:t>
      </w:r>
    </w:p>
    <w:p>
      <w:pPr/>
      <w:r>
        <w:rPr/>
        <w:t xml:space="preserve">							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T2A_W06</w:t>
      </w:r>
    </w:p>
    <w:p>
      <w:pPr>
        <w:keepNext w:val="1"/>
        <w:spacing w:after="10"/>
      </w:pPr>
      <w:r>
        <w:rPr>
          <w:b/>
          <w:bCs/>
        </w:rPr>
        <w:t xml:space="preserve">Efekt NS652A_W3: </w:t>
      </w:r>
    </w:p>
    <w:p>
      <w:pPr/>
      <w:r>
        <w:rPr/>
        <w:t xml:space="preserve">							Zna charakterystyki zmęczeniowe materiałów używanych w lotnictwie oraz oddziaływanie spiętrzeń naprężeń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NS652A_W4: </w:t>
      </w:r>
    </w:p>
    <w:p>
      <w:pPr/>
      <w:r>
        <w:rPr/>
        <w:t xml:space="preserve">							Zna teorie kumulacji uszkodzeń zmęczeniowych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lub prezentacja i sprawozdania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NS652A_U1: </w:t>
      </w:r>
    </w:p>
    <w:p>
      <w:pPr/>
      <w:r>
        <w:rPr/>
        <w:t xml:space="preserve">							Umie okreslić zakresy obciążeń eksploatacyjnych statku powietrznego metodą obliczeniową lub doświadczalną.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LiK2_U11,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T2A_U15</w:t>
      </w:r>
    </w:p>
    <w:p>
      <w:pPr>
        <w:keepNext w:val="1"/>
        <w:spacing w:after="10"/>
      </w:pPr>
      <w:r>
        <w:rPr>
          <w:b/>
          <w:bCs/>
        </w:rPr>
        <w:t xml:space="preserve">Efekt 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</w:t>
      </w:r>
    </w:p>
    <w:p>
      <w:pPr>
        <w:keepNext w:val="1"/>
        <w:spacing w:after="10"/>
      </w:pPr>
      <w:r>
        <w:rPr>
          <w:b/>
          <w:bCs/>
        </w:rPr>
        <w:t xml:space="preserve">Efekt 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</w:t>
      </w:r>
    </w:p>
    <w:p>
      <w:pPr>
        <w:keepNext w:val="1"/>
        <w:spacing w:after="10"/>
      </w:pPr>
      <w:r>
        <w:rPr>
          <w:b/>
          <w:bCs/>
        </w:rPr>
        <w:t xml:space="preserve">Efekt NS652A_U4: </w:t>
      </w:r>
    </w:p>
    <w:p>
      <w:pPr/>
      <w:r>
        <w:rPr/>
        <w:t xml:space="preserve">							Potrafi zdygitalizować właściwości cykliczne materiałów lub struktur opisane w postaci wykresów Haigha lub krzywych S-N.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NS652A_U5: </w:t>
      </w:r>
    </w:p>
    <w:p>
      <w:pPr/>
      <w:r>
        <w:rPr/>
        <w:t xml:space="preserve">														Jest w stanie wykorzystać teorię liniowej kumulacji zmęczenia w obliczeniach trwałości zmęczeniowej.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NS652A_K1: </w:t>
      </w:r>
    </w:p>
    <w:p>
      <w:pPr/>
      <w:r>
        <w:rPr/>
        <w:t xml:space="preserve">							Umie pracować w grupie i prezentować swoje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i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2026-10-02T02:24:56+02:00</dcterms:created>
  <dcterms:modified xsi:type="dcterms:W3CDTF">2026-10-02T02:24:56+02:00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