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 / zadań obliczeniowych/koncepcyjnych, projekt zespołowy/ debaty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Posiada znajomość podstaw fizycznych i metod matematycznych opisu zjawisk fizycznych zachodzących w instalacjach i systemach OZE w skali mikro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E1_W07,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	OZE Mi EW_2: </w:t>
      </w:r>
    </w:p>
    <w:p>
      <w:pPr/>
      <w:r>
        <w:rPr/>
        <w:t xml:space="preserve">Zna technologie konwersji energii pochodzącej ze źródeł odnawialnych w systemach mikro 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przeprowadzić analizę techniczno-ekonomiczną ich wykorzystania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Deabata, 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 _1: </w:t>
      </w:r>
    </w:p>
    <w:p>
      <w:pPr/>
      <w:r>
        <w:rPr/>
        <w:t xml:space="preserve">Ma świadomość ważności prac inżynierskich w zakresie stosowania technologii energetyki rozproszonej w szczególności wykorzystujących energetykę odnawialną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2026-07-28T22:06:41+02:00</dcterms:created>
  <dcterms:modified xsi:type="dcterms:W3CDTF">2026-07-28T22:06:41+02:00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