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NK711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Kordylewski W., Spalanie i paliwa, Wrocław, 2008.
Jarosiński J., Techniki czystego spalania, WNT, 1996.
Kowalewicz A., Podstawy procesów spalania, WNT, 2000.
Turns S.R., An introduction to combustion: Concepts and applications, 2012.
Karim G.A., Fuels, energy and the environment, CRC Press, 2013.
Glassman I., Yetter R.A., Combustion, 4th edition, Elsevier, 2008.
Law C.K., Combustion physics, Cambridge University Press, 2006.
Drysdale D., An introduction to fire dynamics, Wiley, 2011.
Quintiere J.G., Fundamentals of fire phenomena, Wiley, 2006.
Puskar J.R., Fuel and combustion systems safety, Wiley, 2014.
Chmielniak T., Technologie energetyczne, WNT, 2013.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NK711_W1: </w:t>
      </w:r>
    </w:p>
    <w:p>
      <w:pPr/>
      <w:r>
        <w:rPr/>
        <w:t xml:space="preserve">			Student zna rodzaje paliw energetycznych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E1_W13</w:t>
      </w:r>
    </w:p>
    <w:p>
      <w:pPr>
        <w:spacing w:before="20" w:after="190"/>
      </w:pPr>
      <w:r>
        <w:rPr>
          <w:b/>
          <w:bCs/>
        </w:rPr>
        <w:t xml:space="preserve">Powiązane efekty obszarowe: </w:t>
      </w:r>
      <w:r>
        <w:rPr/>
        <w:t xml:space="preserve">T1A_W03, T1A_W07</w:t>
      </w:r>
    </w:p>
    <w:p>
      <w:pPr>
        <w:keepNext w:val="1"/>
        <w:spacing w:after="10"/>
      </w:pPr>
      <w:r>
        <w:rPr>
          <w:b/>
          <w:bCs/>
        </w:rPr>
        <w:t xml:space="preserve">Efekt 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keepNext w:val="1"/>
        <w:spacing w:after="10"/>
      </w:pPr>
      <w:r>
        <w:rPr>
          <w:b/>
          <w:bCs/>
        </w:rPr>
        <w:t xml:space="preserve">Efekt 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pStyle w:val="Heading3"/>
      </w:pPr>
      <w:bookmarkStart w:id="3" w:name="_Toc3"/>
      <w:r>
        <w:t>Profil ogólnoakademicki - umiejętności</w:t>
      </w:r>
      <w:bookmarkEnd w:id="3"/>
    </w:p>
    <w:p>
      <w:pPr>
        <w:keepNext w:val="1"/>
        <w:spacing w:after="10"/>
      </w:pPr>
      <w:r>
        <w:rPr>
          <w:b/>
          <w:bCs/>
        </w:rPr>
        <w:t xml:space="preserve">Efekt 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E1_U01, E1_U22</w:t>
      </w:r>
    </w:p>
    <w:p>
      <w:pPr>
        <w:spacing w:before="20" w:after="190"/>
      </w:pPr>
      <w:r>
        <w:rPr>
          <w:b/>
          <w:bCs/>
        </w:rPr>
        <w:t xml:space="preserve">Powiązane efekty obszarowe: </w:t>
      </w:r>
      <w:r>
        <w:rPr/>
        <w:t xml:space="preserve">T1A_U01, T1A_U09, T1A_U14</w:t>
      </w:r>
    </w:p>
    <w:p>
      <w:pPr>
        <w:keepNext w:val="1"/>
        <w:spacing w:after="10"/>
      </w:pPr>
      <w:r>
        <w:rPr>
          <w:b/>
          <w:bCs/>
        </w:rPr>
        <w:t xml:space="preserve">Efekt 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E1_U11, E1_U12, E1_U18</w:t>
      </w:r>
    </w:p>
    <w:p>
      <w:pPr>
        <w:spacing w:before="20" w:after="190"/>
      </w:pPr>
      <w:r>
        <w:rPr>
          <w:b/>
          <w:bCs/>
        </w:rPr>
        <w:t xml:space="preserve">Powiązane efekty obszarowe: </w:t>
      </w:r>
      <w:r>
        <w:rPr/>
        <w:t xml:space="preserve">T1A_U09, T1A_U09, T1A_U13</w:t>
      </w:r>
    </w:p>
    <w:p>
      <w:pPr>
        <w:keepNext w:val="1"/>
        <w:spacing w:after="10"/>
      </w:pPr>
      <w:r>
        <w:rPr>
          <w:b/>
          <w:bCs/>
        </w:rPr>
        <w:t xml:space="preserve">Efekt 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E1_U01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2026-10-02T00:59:17+02:00</dcterms:created>
  <dcterms:modified xsi:type="dcterms:W3CDTF">2026-10-02T00:59:17+02:00</dcterms:modified>
</cp:coreProperties>
</file>

<file path=docProps/custom.xml><?xml version="1.0" encoding="utf-8"?>
<Properties xmlns="http://schemas.openxmlformats.org/officeDocument/2006/custom-properties" xmlns:vt="http://schemas.openxmlformats.org/officeDocument/2006/docPropsVTypes"/>
</file>