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Fizyka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dr/Roman Rumianowski/adiunkt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WN1A_07_01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- 10, przygotowanie do zajęć - 10, zapoznanie ze wskazaną literaturą - 10, przygotowanie do zaliczenia - 20, razem - 50; Ćwiczenia: liczba godzin według planu studiów - 10, przygotowanie do zajęć - 20, zapoznanie ze wskazaną literaturą - 10,  przygotowanie do kolokwium -10, razem - 50; Razem - 100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- 10 h, Ćwiczenia -10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Wykłady - 10 h, Ćwiczenia -10 h; razem - 20 h = 0,8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15; Ćwiczenia: 20 - 30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studenta wiedzy i umiejętności w zakresie fizyki klasycznej i współczesnej potrzebną do rozwiązywania problemów inżynierskich. Zapoznać z  podstawami fizycznymi  nowoczesnych urządzeń technicznych (laser, ultradźwięki, promieniowanie rentgenowskie, elektronika). Wykształcić świadomość zagrożeń środowiska człowieka i zapoznać z  podstawami fizycznymi tych zagrożeń.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W1- Fundamentalne oddziaływania. Zakres stosowalności fizyki klasycznej. W2- Położenie, prędkość, przyspieszenie. Ruch w dwóch i trzech wymiarach. W3-Dynamika, zasady dynamiki Newtona. Siły w przyrodzie. Dynamiczne równanie ruchu. W4- Ruch harmoniczny. Drgania swobodne, tłumione i wymuszone. Fale mechaniczne.W5- Praca, energia kinetyczna, pęd. Zasada zachowania pędu i zasada zachowania energii. Zderzenia sprężyste i niesprężyste. Zderzenia centralne i niecentralne. W6-Dynamika ciała sztywnego.Momenty bezwładności. W7-Elementy mechaniki płynów. W8- Podstawy fizyki cząsteczkowej i statystycznej. W9- Opracowanie wyników pomiarów, niepewności pomiarowe. W-10 Sprawdzian zaliczeniowy 
C1- Badanie ruchu z wykorzystaniem rachunku wektorowego; C2- Ruch ciała w przestrzeni dwuwymiarowej z wykorzystaniem rachunku  różniczkowego i całkowego; C3-Zastosowanie dynamicznych równań ruchu z wykorzystaniem równania różniczkowego II stopnia; C4-Badanie drgań harmonicznych nietłumionych i tłumionych; C5- Kolokwium; C6-Wykorzystanie zasady zachowania energii i pędu w zderzeniach niesprężystych i sprężystych; C7- Obliczanie pracy z wykorzystaniem rachunku wektorowego i całkowego; C8-Badanie ruchu bryły sztywnej z wykorzystaniem rachunku całkowego; C9-Elementy mechaniki płynów z wykorzystaniem rachunku całkowego; C10- Kolokwium.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Dwa kolokwia na ćwiczeniach. Na każdym kolokwium student  może zdobyć 20 pkt. 
Kolokwium zaliczeniowe z wykładów po pierwszym semestrze za 60 pkt.
Łącznie w pierwszym semestrze student może zdobyć 100pkt.
Końcowa ocena z zaliczenia jest określana
według kryterium:                                                                  
50- 60 pkt- 3.0
61-70 pkt-3.5
71-80 pkt - 4.0
81- 90pkt. -4.5
91- 100pkt - 5.0
poniżej 50 pkt - 2.0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 J.Orear-„Fizyka” WNT 2008; 2. J.Massalski,M. Massalska-„Fizyka dla inżynierów” WNT 2010; 3.E. Mulas, R. Rumianowski-„Rachunek niepewności pomiaru w pracowni fizycznej” Oficyna Wydawnicza PW 2002, 4. W.Bogusz, J. Grabarczyk, F. Krok-„Podstawy fizyki” Oficyna Wydawnicza PW 2010.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W01_03: </w:t>
      </w:r>
    </w:p>
    <w:p>
      <w:pPr/>
      <w:r>
        <w:rPr/>
        <w:t xml:space="preserve">Ma wiedzę z zakresu fizyki klasycznej oraz podstaw fizyki współczesnej przydatną do formułowania i rozwiązywania prostych zadań inżynierskich.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W-10, C-5,C-10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C1A_W01_03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</w:t>
      </w:r>
    </w:p>
    <w:p>
      <w:pPr>
        <w:keepNext w:val="1"/>
        <w:spacing w:after="10"/>
      </w:pPr>
      <w:r>
        <w:rPr>
          <w:b/>
          <w:bCs/>
        </w:rPr>
        <w:t xml:space="preserve">Efekt W02_02: </w:t>
      </w:r>
    </w:p>
    <w:p>
      <w:pPr/>
      <w:r>
        <w:rPr/>
        <w:t xml:space="preserve">Ma wiedzę z zakresu podstaw mechaniki płynów.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W-10,C-10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C1A_W02_02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U08_01: </w:t>
      </w:r>
    </w:p>
    <w:p>
      <w:pPr/>
      <w:r>
        <w:rPr/>
        <w:t xml:space="preserve">Potrafi obliczyć niepewności pomiarowe dla pomiarów bezpośrednich i pośrednich.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W-10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C1A_U08_01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T1A_U08</w:t>
      </w:r>
    </w:p>
    <w:p>
      <w:pPr>
        <w:keepNext w:val="1"/>
        <w:spacing w:after="10"/>
      </w:pPr>
      <w:r>
        <w:rPr>
          <w:b/>
          <w:bCs/>
        </w:rPr>
        <w:t xml:space="preserve">Efekt U09_04: </w:t>
      </w:r>
    </w:p>
    <w:p>
      <w:pPr/>
      <w:r>
        <w:rPr/>
        <w:t xml:space="preserve">Potrafi wykorzystać poznane zasady i metody fizyki oraz odpowiednie narzędzia matematyczne do rozwiązywania typowych zadań inżynierskich.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W-10, C-5, C-10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C1A_U09_04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2026-10-01T11:15:51+02:00</dcterms:created>
  <dcterms:modified xsi:type="dcterms:W3CDTF">2026-10-01T11:15:51+02:00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