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struktury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zapoznanie się z polecanymi lekturami - 35h, przygotowanie do kolokwium - 10h. RAZEM 75h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NK307 - Budowa i projektowanie obiektów latających 1 (BIPOL1)
NK308 - Budowa i projektowanie obiektów latających 2 (BIPOL2)
NW107 - Materiały (MATER)
NK335 - Materiały lotnicze (MATERLO)
NW117 - Wytrzymałość konstrukcji 1 (WK1)
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perspektywami zastosowania struktur inteligentnych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z pamięcią kształtu. Piezoelektryki. Makrostruktury inteligentne: zmiana geometrii płata, zmiana sztywności płata. Przegląd technik wytwarzania mikrosystemów: trawienie, mikroobróbka powierzchniowa, mikroformowanie, mikrostereolitografia.  Wprowadzenie do powierzchniowych fal akustycznych. Układy MEMS stosowane w lotnictwie i astronautyce: czujniki, siłowniki. Zastosowania: pasywne i aktywne techniki sterowania przepływem, sterowanie drganiami aeroelastycznymi, odladzanie powierzchni nośnych, diagnostyka, mikronapędy. Struktury samonaprawiające się. Fulereny i nanorurki.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Dziuban, J. A. “Technologia i zastosowanie mikromechanicznych struktur krzemowych i krzemowo-szklanych w technice”
Gardner, J. W. „Microsensors, MEMS, and smart devices”
Materiały na stronie http://www.matint.pl/
Gad-el-Hak, M. „MEMS"
Osiander R. "MEMS and microstructures in aerospace applications"
Helvajian, H. "Microengineering aerospace systems"
Bojarski, Z. "Metale z pamięcią kształtu"
Srinivasan, A. V. "Smart structures"
Galassi, C. "Piezoelectric materials : advances in science, technology and applications"
Uchino, K. "Piezoelectric actuators and ultrasonic motors"
Krijnen G. "Micromechanical Actuators"
Tabib-Azar, M. "Microactuators : electrical, magnetic, thermal, optical, mechanical, chemical and smart structures"
Goraj Z. "An overview of the Deicing and Antiicing Technologies with Prospects for the Future"
Warsop C. "Micro flow control"
Trask R. "Bioinspired Self-Healing Composite Materials for Space and Aerospace Applications"
Przygodzki W. "Fulereny i Nanorurki"
Wagg, D. "Adaptive structures"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http://meil.pw.edu.pl/zsis/ZSiS/Dydaktyka/Prowadzone-przedmioty/LSI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NS641_W1: </w:t>
      </w:r>
    </w:p>
    <w:p>
      <w:pPr/>
      <w:r>
        <w:rPr/>
        <w:t xml:space="preserve">														Student zna perspektywy stosowania struktur inteligentnych w lotnictwie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NS641_U1: </w:t>
      </w:r>
    </w:p>
    <w:p>
      <w:pPr/>
      <w:r>
        <w:rPr/>
        <w:t xml:space="preserve">														Student potrafi
 ocenić przydatność poszczególnych rodzajów struktur inteligentnych w lotnictwie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NS641_K1: </w:t>
      </w:r>
    </w:p>
    <w:p>
      <w:pPr/>
      <w:r>
        <w:rPr/>
        <w:t xml:space="preserve">														Student zdaje sobie sprawę z tempa rozwoju techniki lotniczej i potrzeby kreatywności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2026-10-03T07:30:10+02:00</dcterms:created>
  <dcterms:modified xsi:type="dcterms:W3CDTF">2026-10-03T07:30:10+02:00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