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 – 15 godz.
c)	konsultacje – 5 godz.
2.	Praca własna studenta – 25 godzin, w tym:
a)	 10 godz . – realizacja zadania domowego, w którym studenci testują hipotezy statystyczne z zastosowaniem pakietu do obliczeń inżynierskich;
b)	15 godz. – przygotowywanie się do kolokwiów,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 – 15 godz.,
b)	ćwiczenia 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 - 25 godzin =1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analizy I oraz analizy II w zakresie całkowania funkcji wielu zmiennych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Oderfeld J.: Matematyczne podstawy prac doświadczalnych, WPW, 1980. Plucińska A.: Rachunek prawdopodobieństwa, WNT 2000. Dodatkowe literatura: 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NK351_W1: </w:t>
      </w:r>
    </w:p>
    <w:p>
      <w:pPr/>
      <w:r>
        <w:rPr/>
        <w:t xml:space="preserve">							Ma wiedzę na temat podstawowych pojęć rachunku prawdopodobieństwa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NK351_W2: </w:t>
      </w:r>
    </w:p>
    <w:p>
      <w:pPr/>
      <w:r>
        <w:rPr/>
        <w:t xml:space="preserve">							Ma wiedzę na temat twierdzeń granicznych, podstawowych rozkładów zmiennych losowych stosowanych w technice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NK351_W3: </w:t>
      </w:r>
    </w:p>
    <w:p>
      <w:pPr/>
      <w:r>
        <w:rPr/>
        <w:t xml:space="preserve">														Ma wiedzę o typowych zadaniach statystyki i w szczególnosci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NK351_W4: </w:t>
      </w:r>
    </w:p>
    <w:p>
      <w:pPr/>
      <w:r>
        <w:rPr/>
        <w:t xml:space="preserve">							Ma wiedzę o szacowaniu niepewności błędu pomiarów oraz możliwości analiz z zastosowaniem pakietów dedykowanych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NK351_U1: </w:t>
      </w:r>
    </w:p>
    <w:p>
      <w:pPr/>
      <w:r>
        <w:rPr/>
        <w:t xml:space="preserve">														Potrafi  obliczyć główne charakterystyki liczbowe dla typowych zmiennych losowych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NK351_U2: </w:t>
      </w:r>
    </w:p>
    <w:p>
      <w:pPr/>
      <w:r>
        <w:rPr/>
        <w:t xml:space="preserve">							Potrafi zastosować twierdzenia graniczne do modelowania błędów pomiarów i w opisie zjawisk losowych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NK351_U3: </w:t>
      </w:r>
    </w:p>
    <w:p>
      <w:pPr/>
      <w:r>
        <w:rPr/>
        <w:t xml:space="preserve">							Potrafi przeprowadzić estymację typowych charakterystyk zmiennych losowych zjawisk losowych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NK351_U4: </w:t>
      </w:r>
    </w:p>
    <w:p>
      <w:pPr/>
      <w:r>
        <w:rPr/>
        <w:t xml:space="preserve">							Potrafi postawić hipotezę statystyczną i ją przetestować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NK351_U5: </w:t>
      </w:r>
    </w:p>
    <w:p>
      <w:pPr/>
      <w:r>
        <w:rPr/>
        <w:t xml:space="preserve">							Potrafi oszacować niepewność pomiaru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2026-07-30T00:03:30+02:00</dcterms:created>
  <dcterms:modified xsi:type="dcterms:W3CDTF">2026-07-30T00:03:30+02:00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