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
b) ćwiczenia - 12 godz.
c) konsultacje - 2 godz.
2) Praca własna studenta - 22 godz:
a) przygotowanie do kolokwium 2*6 godz. = 12 godz.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- 32. w tym:
a) wykład - 18 godz.
b) ćwiczenia - 12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gazu,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elenety teorii warstwy przyściennej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egzamin końcowy. Oba kolokwia muszą być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prowadzącego przedmiot 2. Gryboś R.: Podstawy mechaniki płynów, PWN, Warszawa, 1998 3. Szumowski A., Selerowicz W., Piechna J.: Dynamika gazów. Wydawnictwa Politechniki Warszawskiej, Warszawa, 1988 Dodatkowe literatura: 1. Prosnak W.J.: Mechanika płynów, tom 2. PWM, Warszawa, 1970 2. Materiały internetowe polecone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NK341_W1: </w:t>
      </w:r>
    </w:p>
    <w:p>
      <w:pPr/>
      <w:r>
        <w:rPr/>
        <w:t xml:space="preserve">							zna podstawowe pojęcia i związki termodynamiczne związane z opisem ruchu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NK341_W3: </w:t>
      </w:r>
    </w:p>
    <w:p>
      <w:pPr/>
      <w:r>
        <w:rPr/>
        <w:t xml:space="preserve">							ma elementarna wiedzę o metodzie charakterystyk i jej zastosowaniu do opisu zjawisk falowych z niestacjonarnym jednowymiarowym ruchu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NK341_W4: </w:t>
      </w:r>
    </w:p>
    <w:p>
      <w:pPr/>
      <w:r>
        <w:rPr/>
        <w:t xml:space="preserve">							posiada podstawową wiedzę w zakresie teorii dwuwymiarowych przepływów potencjalnych i teorii dwuwymiarowej warstwy przyściennej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NK341_U2: </w:t>
      </w:r>
    </w:p>
    <w:p>
      <w:pPr/>
      <w:r>
        <w:rPr/>
        <w:t xml:space="preserve">							potrafi rozwiązać proste zadania obliczeniowe dotyczące wyznaczania ruchu gazu w dyszy zbieżnej i dyszy Lavala,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NK341_U3: </w:t>
      </w:r>
    </w:p>
    <w:p>
      <w:pPr/>
      <w:r>
        <w:rPr/>
        <w:t xml:space="preserve">							potrafi rozwiązać najprostsze przypadki jednowymiarowych przepływów niestacjonarnych stosując metodę charakterystyk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NK341_U4: </w:t>
      </w:r>
    </w:p>
    <w:p>
      <w:pPr/>
      <w:r>
        <w:rPr/>
        <w:t xml:space="preserve">							potrafi obliczyć wybrane charakterystyki dwuwymiarowej laminarnej warstwy przyściennej, a także omówić ogólnie zjawisko oderwania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NK341_U5: </w:t>
      </w:r>
    </w:p>
    <w:p>
      <w:pPr/>
      <w:r>
        <w:rPr/>
        <w:t xml:space="preserve">							potrafi objaśnić znaczenie warunku Kutty-Żukowskiego oraz wyznaczyć (w prostych przypadkach) cyrkulację i siłę aerodynamiczna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2026-02-08T04:18:21+01:00</dcterms:created>
  <dcterms:modified xsi:type="dcterms:W3CDTF">2026-02-08T04:18:21+01:00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