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Jacek Rokicki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70, w tym:
a)	wykład – 30 – godz.
b)	laboratoria – 30 –godz.
c)	konsultacje – 10 godz.
Praca własna studenta – 55 godzin, w tym:
a)	20 godz. – bieżące przygotowywanie się do laboratoriów i wykładów
b)	10 godz. – realizacja zadań domowych,
c)	20 godz. - przygotowanie się do 2 kolokwiów 
Razem około 125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ECTS 3, Liczba godzin kontaktowych: 70, w tym:
a)	wykład – 30 – godz.
b)	laboratoria – 30 –godz.
c)	konsultacje – 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ECTS 2 – 55 godzin w tym:
30 godz. - laboratoria
15 godz. – bieżące przygotowywanie się do laboratoriów
10 godz. –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Podstawowa znajomość matematyki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180 osób wykład, 12-osobowe grupy laboratoryjneboratoryjne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pojęciami informatyki prostymi algorytmami oraz z wybranym językiem programowania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systemach komputerowych. Pakiety biurowe i graficzne w zakresie typowych potrzeb inżynierskich (obróbka tekstu, wykresy, rysunki, obróbka danych). Wprowadzenie do programowania, algorytmy, schematy blokowe. Język programowania C - wiadomości wstępne, zmienne i stałe, operacje arytmetyczne relacyjne i logiczne, deklaracje typów prostych i złożonych, instrukcje podstawienia, instrukcje sterujące, instrukcje wejścia – wyjścia, funkcje biblioteczne, podprogramy, struktury. Podstawowe algorytmy kombinatoryczne i numeryczne.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sprawdziany z umiejętności pisania programów w języku C, punktowy system oceny pracy i postępów studenta na zajęciach laboratoryjnych, indywidualny projekt semestralny. Praca własna: np. projekt polegający na napisaniu i uruchomieniu prostego programu w języku C, realizującego zadanie z zakresu analizy/algebry/geometrii/kombinatoryki.….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1) Oualline, Steve, Język C, Programowanie, LTP Warszawa 2002 2) Schildt, Herbert, Język C, O Reilly, 2003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NW106_W1: </w:t>
      </w:r>
    </w:p>
    <w:p>
      <w:pPr/>
      <w:r>
        <w:rPr/>
        <w:t xml:space="preserve">							ma wiedzę w zakresie podstaw języka C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keepNext w:val="1"/>
        <w:spacing w:after="10"/>
      </w:pPr>
      <w:r>
        <w:rPr>
          <w:b/>
          <w:bCs/>
        </w:rPr>
        <w:t xml:space="preserve">Efekt NW106_W2: </w:t>
      </w:r>
    </w:p>
    <w:p>
      <w:pPr/>
      <w:r>
        <w:rPr/>
        <w:t xml:space="preserve">							ma podstawową wiedzę w zakresie wykorzystania systemu operacyjnego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MiBM1_W01, MiBM1_W02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NW106_U1: </w:t>
      </w:r>
    </w:p>
    <w:p>
      <w:pPr/>
      <w:r>
        <w:rPr/>
        <w:t xml:space="preserve">							potrafi stworzyć prosty program w języku C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NW106_U2: </w:t>
      </w:r>
    </w:p>
    <w:p>
      <w:pPr/>
      <w:r>
        <w:rPr/>
        <w:t xml:space="preserve">							Potrafi rozwiązać proste zadanie matematyczne tworząc program w języku C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oraz 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MiBM1_U08, MiBM1_U09, MiBM1_U15, MiBM1_U21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T1A_U09, T1A_U10, T1A_U14, T1A_U09, T1A_U14, T1A_U15, T1A_U09, T1A_U14</w:t>
      </w:r>
    </w:p>
    <w:p>
      <w:pPr>
        <w:keepNext w:val="1"/>
        <w:spacing w:after="10"/>
      </w:pPr>
      <w:r>
        <w:rPr>
          <w:b/>
          <w:bCs/>
        </w:rPr>
        <w:t xml:space="preserve">Efekt NW106_U3: </w:t>
      </w:r>
    </w:p>
    <w:p>
      <w:pPr/>
      <w:r>
        <w:rPr/>
        <w:t xml:space="preserve">							Potrafi wykorzystać proste i zaawansowane funkcje edytora tekstu i arkusza kalkulacyjnego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MiBM1_U02, MiBM1_U03, MiBM1_U07, MiBM1_U08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T1A_U07,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NW106_K1: </w:t>
      </w:r>
    </w:p>
    <w:p>
      <w:pPr/>
      <w:r>
        <w:rPr/>
        <w:t xml:space="preserve">							potrafi przy wykorzystaniu narzędzi komputerowych rozwiązać prosty problem matematyczny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2025-05-16T00:02:10+02:00</dcterms:created>
  <dcterms:modified xsi:type="dcterms:W3CDTF">2025-05-16T00:02:10+02:00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