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(w tym praca nad projektem w grupach: 4 godz.), konsultacje: 3 godz., przygotowanie pracy projektowej poza godzinami zajęć: 22 godz., przygotowanie do zaliczenia wykładu: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4 godz., przygotowanie pracy projektowej poza godzinami zajęć: 22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W04: </w:t>
      </w:r>
    </w:p>
    <w:p>
      <w:pPr/>
      <w:r>
        <w:rPr/>
        <w:t xml:space="preserve">Zna metody i dobre praktyki w sztuce prezentacji projektów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2026-08-19T11:13:27+02:00</dcterms:created>
  <dcterms:modified xsi:type="dcterms:W3CDTF">2026-08-19T11:13:27+02:00</dcterms:modified>
</cp:coreProperties>
</file>

<file path=docProps/custom.xml><?xml version="1.0" encoding="utf-8"?>
<Properties xmlns="http://schemas.openxmlformats.org/officeDocument/2006/custom-properties" xmlns:vt="http://schemas.openxmlformats.org/officeDocument/2006/docPropsVTypes"/>
</file>