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TR.NMP234</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laboratoryjnych 9 godz., zapoznanie się ze wskazaną literaturą 12 godz., konsultacje 3 godz. (w tym konsultacje w zakresie zajęć laboratoryjnych 2 godz.), przygotowanie się do zaliczenia wykładu 12 godz., opracowanie wyników ćwiczenia laboratoryjnego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 w tym: praca na ćwiczeniach laboratoryjnych 9 godz., konsultacje w zakresie zajęć laboratoryjnych 2 godz., opracowanie wyników ćwiczenia laboratoryjnego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Posiada wiedzę z podstaw informatyki.</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od 5 do 10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ocena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Tr2A_W02, Tr2A_W01</w:t>
      </w:r>
    </w:p>
    <w:p>
      <w:pPr>
        <w:spacing w:before="20" w:after="190"/>
      </w:pPr>
      <w:r>
        <w:rPr>
          <w:b/>
          <w:bCs/>
        </w:rPr>
        <w:t xml:space="preserve">Powiązane efekty obszarowe: </w:t>
      </w:r>
      <w:r>
        <w:rPr/>
        <w:t xml:space="preserve">T2A_W01, T2A_W01</w:t>
      </w:r>
    </w:p>
    <w:p>
      <w:pPr>
        <w:keepNext w:val="1"/>
        <w:spacing w:after="10"/>
      </w:pPr>
      <w:r>
        <w:rPr>
          <w:b/>
          <w:bCs/>
        </w:rPr>
        <w:t xml:space="preserve">Efekt W02: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Tr2A_W06, Tr2A_W05, Tr2A_W04</w:t>
      </w:r>
    </w:p>
    <w:p>
      <w:pPr>
        <w:spacing w:before="20" w:after="190"/>
      </w:pPr>
      <w:r>
        <w:rPr>
          <w:b/>
          <w:bCs/>
        </w:rPr>
        <w:t xml:space="preserve">Powiązane efekty obszarowe: </w:t>
      </w:r>
      <w:r>
        <w:rPr/>
        <w:t xml:space="preserve">T2A_W04, T2A_W04, 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Tr2A_U19, Tr2A_U07, Tr2A_U06</w:t>
      </w:r>
    </w:p>
    <w:p>
      <w:pPr>
        <w:spacing w:before="20" w:after="190"/>
      </w:pPr>
      <w:r>
        <w:rPr>
          <w:b/>
          <w:bCs/>
        </w:rPr>
        <w:t xml:space="preserve">Powiązane efekty obszarowe: </w:t>
      </w:r>
      <w:r>
        <w:rPr/>
        <w:t xml:space="preserve">T2A_U18, T2A_U09, T2A_U09</w:t>
      </w:r>
    </w:p>
    <w:p>
      <w:pPr>
        <w:keepNext w:val="1"/>
        <w:spacing w:after="10"/>
      </w:pPr>
      <w:r>
        <w:rPr>
          <w:b/>
          <w:bCs/>
        </w:rPr>
        <w:t xml:space="preserve">Efekt U03: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Tr2A_U07, Tr2A_U06</w:t>
      </w:r>
    </w:p>
    <w:p>
      <w:pPr>
        <w:spacing w:before="20" w:after="190"/>
      </w:pPr>
      <w:r>
        <w:rPr>
          <w:b/>
          <w:bCs/>
        </w:rPr>
        <w:t xml:space="preserve">Powiązane efekty obszarowe: </w:t>
      </w:r>
      <w:r>
        <w:rPr/>
        <w:t xml:space="preserve">T2A_U09,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2026-10-21T13:31:15+02:00</dcterms:created>
  <dcterms:modified xsi:type="dcterms:W3CDTF">2026-10-21T13:31:15+02:00</dcterms:modified>
</cp:coreProperties>
</file>

<file path=docProps/custom.xml><?xml version="1.0" encoding="utf-8"?>
<Properties xmlns="http://schemas.openxmlformats.org/officeDocument/2006/custom-properties" xmlns:vt="http://schemas.openxmlformats.org/officeDocument/2006/docPropsVTypes"/>
</file>