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Ocena zintegrowana po uzyskaniu zaliczenia ćwiczenia projektowego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W10: </w:t>
      </w:r>
    </w:p>
    <w:p>
      <w:pPr/>
      <w:r>
        <w:rPr/>
        <w:t xml:space="preserve">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W11: </w:t>
      </w:r>
    </w:p>
    <w:p>
      <w:pPr/>
      <w:r>
        <w:rPr/>
        <w:t xml:space="preserve">zna wielkości charakteryzujące parametry geometryczne linii kolejowej, zasady projektowania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Tr2A_W08,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2026-10-21T13:45:36+02:00</dcterms:created>
  <dcterms:modified xsi:type="dcterms:W3CDTF">2026-10-21T13:45:36+02:00</dcterms:modified>
</cp:coreProperties>
</file>

<file path=docProps/custom.xml><?xml version="1.0" encoding="utf-8"?>
<Properties xmlns="http://schemas.openxmlformats.org/officeDocument/2006/custom-properties" xmlns:vt="http://schemas.openxmlformats.org/officeDocument/2006/docPropsVTypes"/>
</file>